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5BD" w:rsidRDefault="000035BD">
      <w:pPr>
        <w:contextualSpacing/>
      </w:pPr>
      <w:bookmarkStart w:id="0" w:name="_GoBack"/>
      <w:bookmarkEnd w:id="0"/>
    </w:p>
    <w:p w:rsidR="00BB54D4" w:rsidRDefault="00BB54D4">
      <w:pPr>
        <w:contextualSpacing/>
      </w:pPr>
    </w:p>
    <w:p w:rsidR="00BB54D4" w:rsidRDefault="00BB54D4">
      <w:pPr>
        <w:contextualSpacing/>
      </w:pPr>
    </w:p>
    <w:p w:rsidR="00BB54D4" w:rsidRDefault="00BB54D4">
      <w:pPr>
        <w:contextualSpacing/>
      </w:pPr>
    </w:p>
    <w:p w:rsidR="00BB54D4" w:rsidRDefault="00BB54D4">
      <w:pPr>
        <w:contextualSpacing/>
      </w:pPr>
    </w:p>
    <w:p w:rsidR="00BB54D4" w:rsidRDefault="00BB54D4">
      <w:pPr>
        <w:contextualSpacing/>
      </w:pPr>
    </w:p>
    <w:p w:rsidR="00BB54D4" w:rsidRDefault="00830294" w:rsidP="00BB54D4">
      <w:pPr>
        <w:pStyle w:val="DGHeader"/>
        <w:contextualSpacing/>
        <w:rPr>
          <w:rFonts w:asciiTheme="minorHAnsi" w:hAnsiTheme="minorHAnsi"/>
          <w:b/>
          <w:sz w:val="36"/>
        </w:rPr>
      </w:pPr>
      <w:r>
        <w:rPr>
          <w:rFonts w:asciiTheme="minorHAnsi" w:hAnsiTheme="minorHAnsi"/>
          <w:b/>
          <w:sz w:val="36"/>
        </w:rPr>
        <w:t>Health assessment promotions for social media</w:t>
      </w:r>
    </w:p>
    <w:p w:rsidR="00830294" w:rsidRPr="00830294" w:rsidRDefault="00830294" w:rsidP="00830294">
      <w:pPr>
        <w:spacing w:after="160"/>
        <w:contextualSpacing/>
        <w:rPr>
          <w:rFonts w:ascii="Calibri" w:hAnsi="Calibri"/>
          <w:b/>
          <w:sz w:val="22"/>
          <w:szCs w:val="22"/>
        </w:rPr>
      </w:pPr>
      <w:r w:rsidRPr="00830294">
        <w:rPr>
          <w:rFonts w:ascii="Calibri" w:hAnsi="Calibri"/>
          <w:b/>
          <w:sz w:val="22"/>
          <w:szCs w:val="22"/>
        </w:rPr>
        <w:t>Social blurb #1</w:t>
      </w:r>
    </w:p>
    <w:p w:rsidR="00830294" w:rsidRPr="00830294" w:rsidRDefault="00830294" w:rsidP="00830294">
      <w:pPr>
        <w:spacing w:after="160"/>
        <w:contextualSpacing/>
        <w:rPr>
          <w:rFonts w:ascii="Calibri" w:hAnsi="Calibri"/>
          <w:sz w:val="22"/>
          <w:szCs w:val="22"/>
        </w:rPr>
      </w:pPr>
    </w:p>
    <w:p w:rsidR="00830294" w:rsidRPr="00830294" w:rsidRDefault="00830294" w:rsidP="00830294">
      <w:pPr>
        <w:spacing w:after="160"/>
        <w:contextualSpacing/>
        <w:rPr>
          <w:rFonts w:ascii="Calibri" w:hAnsi="Calibri"/>
          <w:sz w:val="22"/>
          <w:szCs w:val="22"/>
        </w:rPr>
      </w:pPr>
      <w:r w:rsidRPr="00830294">
        <w:rPr>
          <w:rFonts w:ascii="Calibri" w:hAnsi="Calibri"/>
          <w:sz w:val="22"/>
          <w:szCs w:val="22"/>
        </w:rPr>
        <w:t>Take your health… on the go! We constantly use our smartphones to text, talk, shop, socialize, snap photos and track our workouts. Now, you can even take your health assessment and earn your [</w:t>
      </w:r>
      <w:r w:rsidRPr="00830294">
        <w:rPr>
          <w:rFonts w:ascii="Calibri" w:hAnsi="Calibri"/>
          <w:sz w:val="22"/>
          <w:szCs w:val="22"/>
          <w:highlight w:val="yellow"/>
        </w:rPr>
        <w:t>reward</w:t>
      </w:r>
      <w:r w:rsidRPr="00830294">
        <w:rPr>
          <w:rFonts w:ascii="Calibri" w:hAnsi="Calibri"/>
          <w:sz w:val="22"/>
          <w:szCs w:val="22"/>
        </w:rPr>
        <w:t>] right from your phone.</w:t>
      </w:r>
    </w:p>
    <w:p w:rsidR="00830294" w:rsidRPr="00830294" w:rsidRDefault="00830294" w:rsidP="00830294">
      <w:pPr>
        <w:spacing w:after="160"/>
        <w:contextualSpacing/>
        <w:rPr>
          <w:rFonts w:ascii="Calibri" w:hAnsi="Calibri"/>
          <w:sz w:val="22"/>
          <w:szCs w:val="22"/>
        </w:rPr>
      </w:pPr>
    </w:p>
    <w:p w:rsidR="00830294" w:rsidRPr="00830294" w:rsidRDefault="00830294" w:rsidP="00830294">
      <w:pPr>
        <w:spacing w:after="160"/>
        <w:contextualSpacing/>
        <w:rPr>
          <w:rFonts w:ascii="Calibri" w:hAnsi="Calibri"/>
          <w:sz w:val="22"/>
          <w:szCs w:val="22"/>
        </w:rPr>
      </w:pPr>
      <w:r w:rsidRPr="00830294">
        <w:rPr>
          <w:rFonts w:ascii="Calibri" w:hAnsi="Calibri"/>
          <w:sz w:val="22"/>
          <w:szCs w:val="22"/>
        </w:rPr>
        <w:t xml:space="preserve">*Be sure to include the link to more information or </w:t>
      </w:r>
      <w:hyperlink r:id="rId7" w:history="1">
        <w:r w:rsidRPr="00830294">
          <w:rPr>
            <w:rFonts w:ascii="Calibri" w:hAnsi="Calibri"/>
            <w:color w:val="0563C1"/>
            <w:sz w:val="22"/>
            <w:szCs w:val="22"/>
            <w:u w:val="single"/>
          </w:rPr>
          <w:t>healthpartners.com/wellbeing</w:t>
        </w:r>
      </w:hyperlink>
      <w:r w:rsidRPr="00830294">
        <w:rPr>
          <w:rFonts w:ascii="Calibri" w:hAnsi="Calibri"/>
          <w:color w:val="0563C1"/>
          <w:sz w:val="22"/>
          <w:szCs w:val="22"/>
          <w:u w:val="single"/>
        </w:rPr>
        <w:t>.</w:t>
      </w:r>
    </w:p>
    <w:p w:rsidR="00830294" w:rsidRPr="00830294" w:rsidRDefault="00830294" w:rsidP="00830294">
      <w:pPr>
        <w:spacing w:after="160"/>
        <w:contextualSpacing/>
        <w:rPr>
          <w:rFonts w:ascii="Calibri" w:hAnsi="Calibri"/>
          <w:sz w:val="22"/>
          <w:szCs w:val="22"/>
        </w:rPr>
      </w:pPr>
    </w:p>
    <w:p w:rsidR="00830294" w:rsidRPr="00830294" w:rsidRDefault="00830294" w:rsidP="00830294">
      <w:pPr>
        <w:spacing w:after="160"/>
        <w:contextualSpacing/>
        <w:rPr>
          <w:rFonts w:ascii="Calibri" w:hAnsi="Calibri"/>
          <w:sz w:val="22"/>
          <w:szCs w:val="22"/>
        </w:rPr>
      </w:pPr>
    </w:p>
    <w:p w:rsidR="00830294" w:rsidRPr="00830294" w:rsidRDefault="00830294" w:rsidP="00830294">
      <w:pPr>
        <w:spacing w:after="160"/>
        <w:contextualSpacing/>
        <w:rPr>
          <w:rFonts w:ascii="Calibri" w:hAnsi="Calibri"/>
          <w:b/>
          <w:sz w:val="22"/>
          <w:szCs w:val="22"/>
        </w:rPr>
      </w:pPr>
      <w:r w:rsidRPr="00830294">
        <w:rPr>
          <w:rFonts w:ascii="Calibri" w:hAnsi="Calibri"/>
          <w:b/>
          <w:sz w:val="22"/>
          <w:szCs w:val="22"/>
        </w:rPr>
        <w:t>Social blurb #2</w:t>
      </w:r>
    </w:p>
    <w:p w:rsidR="00830294" w:rsidRPr="00830294" w:rsidRDefault="00830294" w:rsidP="00830294">
      <w:pPr>
        <w:spacing w:after="160"/>
        <w:contextualSpacing/>
        <w:rPr>
          <w:rFonts w:ascii="Calibri" w:hAnsi="Calibri"/>
          <w:sz w:val="22"/>
          <w:szCs w:val="22"/>
        </w:rPr>
      </w:pPr>
    </w:p>
    <w:p w:rsidR="00830294" w:rsidRPr="00830294" w:rsidRDefault="00830294" w:rsidP="00830294">
      <w:pPr>
        <w:spacing w:after="160"/>
        <w:contextualSpacing/>
        <w:rPr>
          <w:rFonts w:ascii="Calibri" w:hAnsi="Calibri"/>
          <w:sz w:val="22"/>
          <w:szCs w:val="22"/>
        </w:rPr>
      </w:pPr>
      <w:r w:rsidRPr="00830294">
        <w:rPr>
          <w:rFonts w:ascii="Calibri" w:hAnsi="Calibri"/>
          <w:sz w:val="22"/>
          <w:szCs w:val="22"/>
        </w:rPr>
        <w:t>Better health. Here, there and everywhere. Assess your health while you’re waiting for your food order, waiting to see the doctor, waiting for your bus, or even waiting for the treadmill you prefer to open up at the gym. Get started today!</w:t>
      </w:r>
    </w:p>
    <w:p w:rsidR="00830294" w:rsidRPr="00830294" w:rsidRDefault="00830294" w:rsidP="00830294">
      <w:pPr>
        <w:spacing w:after="160"/>
        <w:contextualSpacing/>
        <w:rPr>
          <w:rFonts w:ascii="Calibri" w:hAnsi="Calibri"/>
          <w:sz w:val="22"/>
          <w:szCs w:val="22"/>
        </w:rPr>
      </w:pPr>
    </w:p>
    <w:p w:rsidR="00830294" w:rsidRPr="00830294" w:rsidRDefault="00830294" w:rsidP="00830294">
      <w:pPr>
        <w:spacing w:after="160"/>
        <w:contextualSpacing/>
        <w:rPr>
          <w:rFonts w:ascii="Calibri" w:hAnsi="Calibri"/>
          <w:sz w:val="22"/>
          <w:szCs w:val="22"/>
        </w:rPr>
      </w:pPr>
      <w:r w:rsidRPr="00830294">
        <w:rPr>
          <w:rFonts w:ascii="Calibri" w:hAnsi="Calibri"/>
          <w:sz w:val="22"/>
          <w:szCs w:val="22"/>
        </w:rPr>
        <w:t xml:space="preserve">*Be sure to include the link to more information or </w:t>
      </w:r>
      <w:hyperlink r:id="rId8" w:history="1">
        <w:r w:rsidRPr="00830294">
          <w:rPr>
            <w:rFonts w:ascii="Calibri" w:hAnsi="Calibri"/>
            <w:color w:val="0563C1"/>
            <w:sz w:val="22"/>
            <w:szCs w:val="22"/>
            <w:u w:val="single"/>
          </w:rPr>
          <w:t>healthpartners.com/wellbeing</w:t>
        </w:r>
      </w:hyperlink>
      <w:r w:rsidRPr="00830294">
        <w:rPr>
          <w:rFonts w:ascii="Calibri" w:hAnsi="Calibri"/>
          <w:color w:val="0563C1"/>
          <w:sz w:val="22"/>
          <w:szCs w:val="22"/>
          <w:u w:val="single"/>
        </w:rPr>
        <w:t>.</w:t>
      </w:r>
    </w:p>
    <w:p w:rsidR="00BB54D4" w:rsidRPr="00BB54D4" w:rsidRDefault="00BB54D4" w:rsidP="00BB54D4">
      <w:pPr>
        <w:pStyle w:val="DGHeader"/>
        <w:contextualSpacing/>
        <w:rPr>
          <w:rFonts w:asciiTheme="minorHAnsi" w:hAnsiTheme="minorHAnsi"/>
          <w:b/>
          <w:sz w:val="22"/>
          <w:szCs w:val="22"/>
        </w:rPr>
      </w:pPr>
    </w:p>
    <w:sectPr w:rsidR="00BB54D4" w:rsidRPr="00BB54D4" w:rsidSect="00F43A9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18B" w:rsidRDefault="0018518B" w:rsidP="005B4E3D">
      <w:r>
        <w:separator/>
      </w:r>
    </w:p>
  </w:endnote>
  <w:endnote w:type="continuationSeparator" w:id="0">
    <w:p w:rsidR="0018518B" w:rsidRDefault="0018518B" w:rsidP="005B4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18B" w:rsidRDefault="0018518B" w:rsidP="005B4E3D">
      <w:r>
        <w:separator/>
      </w:r>
    </w:p>
  </w:footnote>
  <w:footnote w:type="continuationSeparator" w:id="0">
    <w:p w:rsidR="0018518B" w:rsidRDefault="0018518B" w:rsidP="005B4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E3D" w:rsidRDefault="00DC34EC">
    <w:pPr>
      <w:pStyle w:val="Header"/>
    </w:pPr>
    <w:r>
      <w:rPr>
        <w:noProof/>
      </w:rPr>
      <w:drawing>
        <wp:anchor distT="0" distB="0" distL="0" distR="0" simplePos="0" relativeHeight="251659264" behindDoc="1" locked="0" layoutInCell="1" allowOverlap="1">
          <wp:simplePos x="0" y="0"/>
          <wp:positionH relativeFrom="column">
            <wp:posOffset>-907415</wp:posOffset>
          </wp:positionH>
          <wp:positionV relativeFrom="paragraph">
            <wp:posOffset>-446405</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35B9B"/>
    <w:multiLevelType w:val="hybridMultilevel"/>
    <w:tmpl w:val="1292B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B96443"/>
    <w:multiLevelType w:val="hybridMultilevel"/>
    <w:tmpl w:val="47B2C85C"/>
    <w:lvl w:ilvl="0" w:tplc="53AA1016">
      <w:start w:val="1"/>
      <w:numFmt w:val="bullet"/>
      <w:pStyle w:val="DGbullets"/>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AC761F"/>
    <w:multiLevelType w:val="hybridMultilevel"/>
    <w:tmpl w:val="343EB1A8"/>
    <w:lvl w:ilvl="0" w:tplc="A82055B4">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C7D"/>
    <w:rsid w:val="000035BD"/>
    <w:rsid w:val="00093452"/>
    <w:rsid w:val="000D5146"/>
    <w:rsid w:val="0018518B"/>
    <w:rsid w:val="005B4E3D"/>
    <w:rsid w:val="00830294"/>
    <w:rsid w:val="00954A6F"/>
    <w:rsid w:val="009B0FD9"/>
    <w:rsid w:val="00AC5EB2"/>
    <w:rsid w:val="00AD6D9D"/>
    <w:rsid w:val="00B83798"/>
    <w:rsid w:val="00BB54D4"/>
    <w:rsid w:val="00C62910"/>
    <w:rsid w:val="00C85C7D"/>
    <w:rsid w:val="00DC34EC"/>
    <w:rsid w:val="00E74B5F"/>
    <w:rsid w:val="00F43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0C4A4BA6-A249-4494-9950-97DEB3C6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E3D"/>
    <w:pPr>
      <w:tabs>
        <w:tab w:val="center" w:pos="4680"/>
        <w:tab w:val="right" w:pos="9360"/>
      </w:tabs>
    </w:pPr>
  </w:style>
  <w:style w:type="character" w:customStyle="1" w:styleId="HeaderChar">
    <w:name w:val="Header Char"/>
    <w:basedOn w:val="DefaultParagraphFont"/>
    <w:link w:val="Header"/>
    <w:uiPriority w:val="99"/>
    <w:locked/>
    <w:rsid w:val="005B4E3D"/>
    <w:rPr>
      <w:rFonts w:cs="Times New Roman"/>
    </w:rPr>
  </w:style>
  <w:style w:type="paragraph" w:styleId="Footer">
    <w:name w:val="footer"/>
    <w:basedOn w:val="Normal"/>
    <w:link w:val="FooterChar"/>
    <w:uiPriority w:val="99"/>
    <w:unhideWhenUsed/>
    <w:rsid w:val="005B4E3D"/>
    <w:pPr>
      <w:tabs>
        <w:tab w:val="center" w:pos="4680"/>
        <w:tab w:val="right" w:pos="9360"/>
      </w:tabs>
    </w:pPr>
  </w:style>
  <w:style w:type="character" w:customStyle="1" w:styleId="FooterChar">
    <w:name w:val="Footer Char"/>
    <w:basedOn w:val="DefaultParagraphFont"/>
    <w:link w:val="Footer"/>
    <w:uiPriority w:val="99"/>
    <w:locked/>
    <w:rsid w:val="005B4E3D"/>
    <w:rPr>
      <w:rFonts w:cs="Times New Roman"/>
    </w:rPr>
  </w:style>
  <w:style w:type="paragraph" w:customStyle="1" w:styleId="DGSubhead">
    <w:name w:val="DG Subhead"/>
    <w:basedOn w:val="Normal"/>
    <w:qFormat/>
    <w:rsid w:val="00BB54D4"/>
    <w:pPr>
      <w:spacing w:after="120"/>
    </w:pPr>
    <w:rPr>
      <w:rFonts w:ascii="Rockwell" w:eastAsiaTheme="minorEastAsia" w:hAnsi="Rockwell"/>
      <w:color w:val="009ADA"/>
      <w:sz w:val="30"/>
      <w:szCs w:val="30"/>
    </w:rPr>
  </w:style>
  <w:style w:type="paragraph" w:customStyle="1" w:styleId="DGHeader">
    <w:name w:val="DG Header"/>
    <w:basedOn w:val="Normal"/>
    <w:qFormat/>
    <w:rsid w:val="00BB54D4"/>
    <w:pPr>
      <w:spacing w:after="480"/>
    </w:pPr>
    <w:rPr>
      <w:rFonts w:ascii="Rockwell" w:eastAsiaTheme="minorEastAsia" w:hAnsi="Rockwell"/>
      <w:color w:val="015CAB"/>
      <w:sz w:val="48"/>
      <w:szCs w:val="48"/>
    </w:rPr>
  </w:style>
  <w:style w:type="paragraph" w:customStyle="1" w:styleId="DGbullets">
    <w:name w:val="DG bullets"/>
    <w:basedOn w:val="ListParagraph"/>
    <w:qFormat/>
    <w:rsid w:val="00BB54D4"/>
    <w:pPr>
      <w:numPr>
        <w:numId w:val="1"/>
      </w:numPr>
      <w:spacing w:after="120" w:line="240" w:lineRule="auto"/>
    </w:pPr>
    <w:rPr>
      <w:rFonts w:ascii="Calibri" w:eastAsiaTheme="minorEastAsia" w:hAnsi="Calibri"/>
      <w:color w:val="343741"/>
      <w:sz w:val="20"/>
      <w:szCs w:val="20"/>
    </w:rPr>
  </w:style>
  <w:style w:type="paragraph" w:styleId="ListParagraph">
    <w:name w:val="List Paragraph"/>
    <w:basedOn w:val="Normal"/>
    <w:uiPriority w:val="34"/>
    <w:qFormat/>
    <w:rsid w:val="00BB54D4"/>
    <w:pPr>
      <w:spacing w:after="160" w:line="259" w:lineRule="auto"/>
      <w:ind w:left="720"/>
      <w:contextualSpacing/>
    </w:pPr>
    <w:rPr>
      <w:sz w:val="22"/>
      <w:szCs w:val="22"/>
    </w:rPr>
  </w:style>
  <w:style w:type="character" w:styleId="Hyperlink">
    <w:name w:val="Hyperlink"/>
    <w:basedOn w:val="DefaultParagraphFont"/>
    <w:uiPriority w:val="99"/>
    <w:unhideWhenUsed/>
    <w:rsid w:val="00BB54D4"/>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partners.com/wellbeing" TargetMode="External"/><Relationship Id="rId3" Type="http://schemas.openxmlformats.org/officeDocument/2006/relationships/settings" Target="settings.xml"/><Relationship Id="rId7" Type="http://schemas.openxmlformats.org/officeDocument/2006/relationships/hyperlink" Target="http://healthpartners.com/wellbe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Usset, Emily E</cp:lastModifiedBy>
  <cp:revision>2</cp:revision>
  <dcterms:created xsi:type="dcterms:W3CDTF">2019-12-04T17:52:00Z</dcterms:created>
  <dcterms:modified xsi:type="dcterms:W3CDTF">2019-12-04T17:52:00Z</dcterms:modified>
</cp:coreProperties>
</file>