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5BD" w:rsidRDefault="000035BD">
      <w:pPr>
        <w:contextualSpacing/>
      </w:pPr>
    </w:p>
    <w:p w:rsidR="00BB54D4" w:rsidRDefault="00BB54D4">
      <w:pPr>
        <w:contextualSpacing/>
      </w:pPr>
    </w:p>
    <w:p w:rsidR="00BB54D4" w:rsidRDefault="00BB54D4">
      <w:pPr>
        <w:contextualSpacing/>
      </w:pPr>
    </w:p>
    <w:p w:rsidR="00BB54D4" w:rsidRDefault="00BB54D4">
      <w:pPr>
        <w:contextualSpacing/>
      </w:pPr>
    </w:p>
    <w:p w:rsidR="00BB54D4" w:rsidRDefault="00BB54D4">
      <w:pPr>
        <w:contextualSpacing/>
      </w:pPr>
    </w:p>
    <w:p w:rsidR="00BB54D4" w:rsidRDefault="00BB54D4">
      <w:pPr>
        <w:contextualSpacing/>
      </w:pPr>
    </w:p>
    <w:p w:rsidR="00BB54D4" w:rsidRDefault="007134F9" w:rsidP="00BB54D4">
      <w:pPr>
        <w:pStyle w:val="DGHeader"/>
        <w:contextualSpacing/>
        <w:rPr>
          <w:rFonts w:asciiTheme="minorHAnsi" w:hAnsiTheme="minorHAnsi"/>
          <w:b/>
          <w:sz w:val="36"/>
        </w:rPr>
      </w:pPr>
      <w:r>
        <w:rPr>
          <w:rFonts w:asciiTheme="minorHAnsi" w:hAnsiTheme="minorHAnsi"/>
          <w:b/>
          <w:sz w:val="36"/>
        </w:rPr>
        <w:t>Health assessment talking points for m</w:t>
      </w:r>
      <w:bookmarkStart w:id="0" w:name="_GoBack"/>
      <w:bookmarkEnd w:id="0"/>
      <w:r>
        <w:rPr>
          <w:rFonts w:asciiTheme="minorHAnsi" w:hAnsiTheme="minorHAnsi"/>
          <w:b/>
          <w:sz w:val="36"/>
        </w:rPr>
        <w:t>anagers</w:t>
      </w:r>
    </w:p>
    <w:p w:rsidR="007134F9" w:rsidRPr="007134F9" w:rsidRDefault="007134F9" w:rsidP="007134F9">
      <w:pPr>
        <w:spacing w:after="160"/>
        <w:contextualSpacing/>
        <w:rPr>
          <w:rFonts w:ascii="Calibri" w:hAnsi="Calibri"/>
          <w:sz w:val="22"/>
          <w:szCs w:val="22"/>
        </w:rPr>
      </w:pPr>
      <w:r w:rsidRPr="007134F9">
        <w:rPr>
          <w:rFonts w:ascii="Calibri" w:hAnsi="Calibri"/>
          <w:sz w:val="22"/>
          <w:szCs w:val="22"/>
        </w:rPr>
        <w:t>Healthy employees are happy employees.</w:t>
      </w:r>
      <w:r w:rsidR="002911B9">
        <w:rPr>
          <w:rFonts w:ascii="Calibri" w:hAnsi="Calibri"/>
          <w:sz w:val="22"/>
          <w:szCs w:val="22"/>
        </w:rPr>
        <w:t xml:space="preserve"> </w:t>
      </w:r>
      <w:r w:rsidRPr="007134F9">
        <w:rPr>
          <w:rFonts w:ascii="Calibri" w:hAnsi="Calibri"/>
          <w:sz w:val="22"/>
          <w:szCs w:val="22"/>
        </w:rPr>
        <w:t>[</w:t>
      </w:r>
      <w:r w:rsidRPr="007134F9">
        <w:rPr>
          <w:rFonts w:ascii="Calibri" w:hAnsi="Calibri"/>
          <w:sz w:val="22"/>
          <w:szCs w:val="22"/>
          <w:highlight w:val="yellow"/>
        </w:rPr>
        <w:t>Company name</w:t>
      </w:r>
      <w:r w:rsidRPr="007134F9">
        <w:rPr>
          <w:rFonts w:ascii="Calibri" w:hAnsi="Calibri"/>
          <w:sz w:val="22"/>
          <w:szCs w:val="22"/>
        </w:rPr>
        <w:t xml:space="preserve">] supports and encourages employee health and well-being. That’s why </w:t>
      </w:r>
      <w:r w:rsidR="002911B9">
        <w:rPr>
          <w:rFonts w:ascii="Calibri" w:hAnsi="Calibri"/>
          <w:sz w:val="22"/>
          <w:szCs w:val="22"/>
        </w:rPr>
        <w:t xml:space="preserve">we are </w:t>
      </w:r>
      <w:r w:rsidR="002911B9">
        <w:rPr>
          <w:sz w:val="22"/>
          <w:szCs w:val="22"/>
        </w:rPr>
        <w:t xml:space="preserve">partnering with other [insert community name here] employers to connect employees to community-wide well-being opportunities. </w:t>
      </w:r>
      <w:r w:rsidR="002911B9">
        <w:rPr>
          <w:rFonts w:ascii="Calibri" w:hAnsi="Calibri"/>
          <w:sz w:val="22"/>
          <w:szCs w:val="22"/>
        </w:rPr>
        <w:t>W</w:t>
      </w:r>
      <w:r w:rsidRPr="007134F9">
        <w:rPr>
          <w:rFonts w:ascii="Calibri" w:hAnsi="Calibri"/>
          <w:sz w:val="22"/>
          <w:szCs w:val="22"/>
        </w:rPr>
        <w:t>e offer [</w:t>
      </w:r>
      <w:r w:rsidRPr="007134F9">
        <w:rPr>
          <w:rFonts w:ascii="Calibri" w:hAnsi="Calibri"/>
          <w:sz w:val="22"/>
          <w:szCs w:val="22"/>
          <w:highlight w:val="yellow"/>
        </w:rPr>
        <w:t>program name</w:t>
      </w:r>
      <w:r w:rsidRPr="007134F9">
        <w:rPr>
          <w:rFonts w:ascii="Calibri" w:hAnsi="Calibri"/>
          <w:sz w:val="22"/>
          <w:szCs w:val="22"/>
        </w:rPr>
        <w:t xml:space="preserve">] to help </w:t>
      </w:r>
      <w:r w:rsidR="002911B9">
        <w:rPr>
          <w:rFonts w:ascii="Calibri" w:hAnsi="Calibri"/>
          <w:sz w:val="22"/>
          <w:szCs w:val="22"/>
        </w:rPr>
        <w:t>employees</w:t>
      </w:r>
      <w:r w:rsidR="002911B9" w:rsidRPr="007134F9">
        <w:rPr>
          <w:rFonts w:ascii="Calibri" w:hAnsi="Calibri"/>
          <w:sz w:val="22"/>
          <w:szCs w:val="22"/>
        </w:rPr>
        <w:t xml:space="preserve"> </w:t>
      </w:r>
      <w:r w:rsidRPr="007134F9">
        <w:rPr>
          <w:rFonts w:ascii="Calibri" w:hAnsi="Calibri"/>
          <w:sz w:val="22"/>
          <w:szCs w:val="22"/>
        </w:rPr>
        <w:t xml:space="preserve">focus on </w:t>
      </w:r>
      <w:r w:rsidR="002911B9">
        <w:rPr>
          <w:rFonts w:ascii="Calibri" w:hAnsi="Calibri"/>
          <w:sz w:val="22"/>
          <w:szCs w:val="22"/>
        </w:rPr>
        <w:t>their</w:t>
      </w:r>
      <w:r w:rsidR="002911B9" w:rsidRPr="007134F9">
        <w:rPr>
          <w:rFonts w:ascii="Calibri" w:hAnsi="Calibri"/>
          <w:sz w:val="22"/>
          <w:szCs w:val="22"/>
        </w:rPr>
        <w:t xml:space="preserve"> </w:t>
      </w:r>
      <w:r w:rsidRPr="007134F9">
        <w:rPr>
          <w:rFonts w:ascii="Calibri" w:hAnsi="Calibri"/>
          <w:sz w:val="22"/>
          <w:szCs w:val="22"/>
        </w:rPr>
        <w:t>health and earn a [</w:t>
      </w:r>
      <w:r w:rsidRPr="007134F9">
        <w:rPr>
          <w:rFonts w:ascii="Calibri" w:hAnsi="Calibri"/>
          <w:sz w:val="22"/>
          <w:szCs w:val="22"/>
          <w:highlight w:val="yellow"/>
        </w:rPr>
        <w:t>reward</w:t>
      </w:r>
      <w:r w:rsidRPr="007134F9">
        <w:rPr>
          <w:rFonts w:ascii="Calibri" w:hAnsi="Calibri"/>
          <w:sz w:val="22"/>
          <w:szCs w:val="22"/>
        </w:rPr>
        <w:t>].</w:t>
      </w:r>
    </w:p>
    <w:p w:rsidR="007134F9" w:rsidRPr="007134F9" w:rsidRDefault="007134F9" w:rsidP="007134F9">
      <w:pPr>
        <w:spacing w:after="160"/>
        <w:contextualSpacing/>
        <w:rPr>
          <w:rFonts w:ascii="Calibri" w:hAnsi="Calibri"/>
          <w:sz w:val="22"/>
          <w:szCs w:val="22"/>
        </w:rPr>
      </w:pPr>
    </w:p>
    <w:p w:rsidR="007134F9" w:rsidRPr="007134F9" w:rsidRDefault="007134F9" w:rsidP="007134F9">
      <w:pPr>
        <w:spacing w:after="160"/>
        <w:contextualSpacing/>
        <w:rPr>
          <w:rFonts w:ascii="Calibri" w:hAnsi="Calibri"/>
          <w:sz w:val="22"/>
          <w:szCs w:val="22"/>
        </w:rPr>
      </w:pPr>
      <w:r w:rsidRPr="007134F9">
        <w:rPr>
          <w:rFonts w:ascii="Calibri" w:hAnsi="Calibri"/>
          <w:sz w:val="22"/>
          <w:szCs w:val="22"/>
        </w:rPr>
        <w:t>The first step is to assess your health by taking the health assessment. Think of it like Google Maps® for your personal health. If you’re feeling a little lost on your health journey, your health assessment will help you understand where you are today and guide you on your path toward better health. It’s the first leg of your trip, only takes about 10 minutes and it’s the first step toward earning your reward.</w:t>
      </w:r>
    </w:p>
    <w:p w:rsidR="007134F9" w:rsidRPr="007134F9" w:rsidRDefault="007134F9" w:rsidP="007134F9">
      <w:pPr>
        <w:spacing w:after="160"/>
        <w:contextualSpacing/>
        <w:rPr>
          <w:rFonts w:ascii="Calibri" w:hAnsi="Calibri"/>
          <w:sz w:val="22"/>
          <w:szCs w:val="22"/>
        </w:rPr>
      </w:pPr>
    </w:p>
    <w:p w:rsidR="007134F9" w:rsidRPr="007134F9" w:rsidRDefault="007134F9" w:rsidP="007134F9">
      <w:pPr>
        <w:spacing w:after="160"/>
        <w:contextualSpacing/>
        <w:rPr>
          <w:rFonts w:ascii="Calibri" w:hAnsi="Calibri"/>
          <w:sz w:val="22"/>
          <w:szCs w:val="22"/>
        </w:rPr>
      </w:pPr>
      <w:r w:rsidRPr="007134F9">
        <w:rPr>
          <w:rFonts w:ascii="Calibri" w:hAnsi="Calibri"/>
          <w:sz w:val="22"/>
          <w:szCs w:val="22"/>
        </w:rPr>
        <w:t>[</w:t>
      </w:r>
      <w:r w:rsidRPr="007134F9">
        <w:rPr>
          <w:rFonts w:ascii="Calibri" w:hAnsi="Calibri"/>
          <w:sz w:val="22"/>
          <w:szCs w:val="22"/>
          <w:highlight w:val="yellow"/>
        </w:rPr>
        <w:t>Add information about your company’s reward</w:t>
      </w:r>
      <w:r w:rsidRPr="007134F9">
        <w:rPr>
          <w:rFonts w:ascii="Calibri" w:hAnsi="Calibri"/>
          <w:sz w:val="22"/>
          <w:szCs w:val="22"/>
        </w:rPr>
        <w:t>]</w:t>
      </w:r>
    </w:p>
    <w:p w:rsidR="007134F9" w:rsidRPr="007134F9" w:rsidRDefault="007134F9" w:rsidP="007134F9">
      <w:pPr>
        <w:spacing w:after="160"/>
        <w:contextualSpacing/>
        <w:rPr>
          <w:rFonts w:ascii="Calibri" w:hAnsi="Calibri"/>
          <w:sz w:val="22"/>
          <w:szCs w:val="22"/>
        </w:rPr>
      </w:pPr>
    </w:p>
    <w:p w:rsidR="007134F9" w:rsidRPr="007134F9" w:rsidRDefault="007134F9" w:rsidP="007134F9">
      <w:pPr>
        <w:spacing w:after="160"/>
        <w:contextualSpacing/>
        <w:rPr>
          <w:rFonts w:ascii="Calibri" w:hAnsi="Calibri"/>
          <w:b/>
          <w:sz w:val="22"/>
          <w:szCs w:val="22"/>
        </w:rPr>
      </w:pPr>
      <w:r w:rsidRPr="007134F9">
        <w:rPr>
          <w:rFonts w:ascii="Calibri" w:hAnsi="Calibri"/>
          <w:b/>
          <w:sz w:val="22"/>
          <w:szCs w:val="22"/>
        </w:rPr>
        <w:t>Ready to take your health on the go?</w:t>
      </w:r>
    </w:p>
    <w:p w:rsidR="007134F9" w:rsidRPr="007134F9" w:rsidRDefault="007134F9" w:rsidP="007134F9">
      <w:pPr>
        <w:spacing w:after="160"/>
        <w:contextualSpacing/>
        <w:rPr>
          <w:rFonts w:ascii="Calibri" w:hAnsi="Calibri"/>
          <w:b/>
          <w:sz w:val="22"/>
          <w:szCs w:val="22"/>
        </w:rPr>
      </w:pPr>
      <w:r w:rsidRPr="007134F9">
        <w:rPr>
          <w:rFonts w:ascii="Calibri" w:hAnsi="Calibri"/>
          <w:sz w:val="22"/>
          <w:szCs w:val="22"/>
        </w:rPr>
        <w:t xml:space="preserve">Assess your health while you’re waiting for your food order, waiting to see the doctor, waiting for your bus, or even waiting for the treadmill you prefer to open up at the gym. Wherever you are, you can take your health assessment on the go, right from your smartphone. Get started by logging on at </w:t>
      </w:r>
      <w:r w:rsidRPr="007134F9">
        <w:rPr>
          <w:rFonts w:ascii="Calibri" w:hAnsi="Calibri"/>
          <w:b/>
          <w:sz w:val="22"/>
          <w:szCs w:val="22"/>
        </w:rPr>
        <w:t>healthpartners.com/wellbeing</w:t>
      </w:r>
      <w:r w:rsidRPr="007134F9">
        <w:rPr>
          <w:rFonts w:ascii="Calibri" w:hAnsi="Calibri"/>
          <w:sz w:val="22"/>
          <w:szCs w:val="22"/>
        </w:rPr>
        <w:t xml:space="preserve">. </w:t>
      </w:r>
    </w:p>
    <w:p w:rsidR="00BB54D4" w:rsidRPr="00BB54D4" w:rsidRDefault="00BB54D4" w:rsidP="00BB54D4">
      <w:pPr>
        <w:pStyle w:val="DGHeader"/>
        <w:contextualSpacing/>
        <w:rPr>
          <w:rFonts w:asciiTheme="minorHAnsi" w:hAnsiTheme="minorHAnsi"/>
          <w:b/>
          <w:sz w:val="22"/>
          <w:szCs w:val="22"/>
        </w:rPr>
      </w:pPr>
    </w:p>
    <w:sectPr w:rsidR="00BB54D4" w:rsidRPr="00BB54D4" w:rsidSect="00F43A9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DD6" w:rsidRDefault="00701DD6" w:rsidP="005B4E3D">
      <w:r>
        <w:separator/>
      </w:r>
    </w:p>
  </w:endnote>
  <w:endnote w:type="continuationSeparator" w:id="0">
    <w:p w:rsidR="00701DD6" w:rsidRDefault="00701DD6" w:rsidP="005B4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DD6" w:rsidRDefault="00701DD6" w:rsidP="005B4E3D">
      <w:r>
        <w:separator/>
      </w:r>
    </w:p>
  </w:footnote>
  <w:footnote w:type="continuationSeparator" w:id="0">
    <w:p w:rsidR="00701DD6" w:rsidRDefault="00701DD6" w:rsidP="005B4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E3D" w:rsidRDefault="00B73288">
    <w:pPr>
      <w:pStyle w:val="Header"/>
    </w:pPr>
    <w:r>
      <w:rPr>
        <w:noProof/>
      </w:rPr>
      <w:drawing>
        <wp:anchor distT="0" distB="0" distL="0" distR="0" simplePos="0" relativeHeight="251659264" behindDoc="1" locked="0" layoutInCell="1" allowOverlap="1">
          <wp:simplePos x="0" y="0"/>
          <wp:positionH relativeFrom="column">
            <wp:posOffset>-907415</wp:posOffset>
          </wp:positionH>
          <wp:positionV relativeFrom="paragraph">
            <wp:posOffset>-446405</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35B9B"/>
    <w:multiLevelType w:val="hybridMultilevel"/>
    <w:tmpl w:val="1292B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B96443"/>
    <w:multiLevelType w:val="hybridMultilevel"/>
    <w:tmpl w:val="47B2C85C"/>
    <w:lvl w:ilvl="0" w:tplc="53AA1016">
      <w:start w:val="1"/>
      <w:numFmt w:val="bullet"/>
      <w:pStyle w:val="DGbullets"/>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AC761F"/>
    <w:multiLevelType w:val="hybridMultilevel"/>
    <w:tmpl w:val="343EB1A8"/>
    <w:lvl w:ilvl="0" w:tplc="A82055B4">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C7D"/>
    <w:rsid w:val="000035BD"/>
    <w:rsid w:val="00045B3E"/>
    <w:rsid w:val="00093452"/>
    <w:rsid w:val="000D5146"/>
    <w:rsid w:val="002911B9"/>
    <w:rsid w:val="005A6D9A"/>
    <w:rsid w:val="005B4E3D"/>
    <w:rsid w:val="00701DD6"/>
    <w:rsid w:val="007134F9"/>
    <w:rsid w:val="00954A6F"/>
    <w:rsid w:val="009B0FD9"/>
    <w:rsid w:val="00AC5EB2"/>
    <w:rsid w:val="00AD6D9D"/>
    <w:rsid w:val="00B73288"/>
    <w:rsid w:val="00B83798"/>
    <w:rsid w:val="00BB54D4"/>
    <w:rsid w:val="00C85C7D"/>
    <w:rsid w:val="00E74B5F"/>
    <w:rsid w:val="00F43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21FD53DB-9135-4B20-A227-0EBCC9B4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E3D"/>
    <w:pPr>
      <w:tabs>
        <w:tab w:val="center" w:pos="4680"/>
        <w:tab w:val="right" w:pos="9360"/>
      </w:tabs>
    </w:pPr>
  </w:style>
  <w:style w:type="character" w:customStyle="1" w:styleId="HeaderChar">
    <w:name w:val="Header Char"/>
    <w:basedOn w:val="DefaultParagraphFont"/>
    <w:link w:val="Header"/>
    <w:uiPriority w:val="99"/>
    <w:locked/>
    <w:rsid w:val="005B4E3D"/>
    <w:rPr>
      <w:rFonts w:cs="Times New Roman"/>
    </w:rPr>
  </w:style>
  <w:style w:type="paragraph" w:styleId="Footer">
    <w:name w:val="footer"/>
    <w:basedOn w:val="Normal"/>
    <w:link w:val="FooterChar"/>
    <w:uiPriority w:val="99"/>
    <w:unhideWhenUsed/>
    <w:rsid w:val="005B4E3D"/>
    <w:pPr>
      <w:tabs>
        <w:tab w:val="center" w:pos="4680"/>
        <w:tab w:val="right" w:pos="9360"/>
      </w:tabs>
    </w:pPr>
  </w:style>
  <w:style w:type="character" w:customStyle="1" w:styleId="FooterChar">
    <w:name w:val="Footer Char"/>
    <w:basedOn w:val="DefaultParagraphFont"/>
    <w:link w:val="Footer"/>
    <w:uiPriority w:val="99"/>
    <w:locked/>
    <w:rsid w:val="005B4E3D"/>
    <w:rPr>
      <w:rFonts w:cs="Times New Roman"/>
    </w:rPr>
  </w:style>
  <w:style w:type="paragraph" w:customStyle="1" w:styleId="DGSubhead">
    <w:name w:val="DG Subhead"/>
    <w:basedOn w:val="Normal"/>
    <w:qFormat/>
    <w:rsid w:val="00BB54D4"/>
    <w:pPr>
      <w:spacing w:after="120"/>
    </w:pPr>
    <w:rPr>
      <w:rFonts w:ascii="Rockwell" w:eastAsiaTheme="minorEastAsia" w:hAnsi="Rockwell"/>
      <w:color w:val="009ADA"/>
      <w:sz w:val="30"/>
      <w:szCs w:val="30"/>
    </w:rPr>
  </w:style>
  <w:style w:type="paragraph" w:customStyle="1" w:styleId="DGHeader">
    <w:name w:val="DG Header"/>
    <w:basedOn w:val="Normal"/>
    <w:qFormat/>
    <w:rsid w:val="00BB54D4"/>
    <w:pPr>
      <w:spacing w:after="480"/>
    </w:pPr>
    <w:rPr>
      <w:rFonts w:ascii="Rockwell" w:eastAsiaTheme="minorEastAsia" w:hAnsi="Rockwell"/>
      <w:color w:val="015CAB"/>
      <w:sz w:val="48"/>
      <w:szCs w:val="48"/>
    </w:rPr>
  </w:style>
  <w:style w:type="paragraph" w:customStyle="1" w:styleId="DGbullets">
    <w:name w:val="DG bullets"/>
    <w:basedOn w:val="ListParagraph"/>
    <w:qFormat/>
    <w:rsid w:val="00BB54D4"/>
    <w:pPr>
      <w:numPr>
        <w:numId w:val="1"/>
      </w:numPr>
      <w:spacing w:after="120" w:line="240" w:lineRule="auto"/>
    </w:pPr>
    <w:rPr>
      <w:rFonts w:ascii="Calibri" w:eastAsiaTheme="minorEastAsia" w:hAnsi="Calibri"/>
      <w:color w:val="343741"/>
      <w:sz w:val="20"/>
      <w:szCs w:val="20"/>
    </w:rPr>
  </w:style>
  <w:style w:type="paragraph" w:styleId="ListParagraph">
    <w:name w:val="List Paragraph"/>
    <w:basedOn w:val="Normal"/>
    <w:uiPriority w:val="34"/>
    <w:qFormat/>
    <w:rsid w:val="00BB54D4"/>
    <w:pPr>
      <w:spacing w:after="160" w:line="259" w:lineRule="auto"/>
      <w:ind w:left="720"/>
      <w:contextualSpacing/>
    </w:pPr>
    <w:rPr>
      <w:sz w:val="22"/>
      <w:szCs w:val="22"/>
    </w:rPr>
  </w:style>
  <w:style w:type="character" w:styleId="Hyperlink">
    <w:name w:val="Hyperlink"/>
    <w:basedOn w:val="DefaultParagraphFont"/>
    <w:uiPriority w:val="99"/>
    <w:unhideWhenUsed/>
    <w:rsid w:val="00BB54D4"/>
    <w:rPr>
      <w:rFonts w:cs="Times New Roman"/>
      <w:color w:val="0563C1" w:themeColor="hyperlink"/>
      <w:u w:val="single"/>
    </w:rPr>
  </w:style>
  <w:style w:type="paragraph" w:styleId="BalloonText">
    <w:name w:val="Balloon Text"/>
    <w:basedOn w:val="Normal"/>
    <w:link w:val="BalloonTextChar"/>
    <w:uiPriority w:val="99"/>
    <w:semiHidden/>
    <w:unhideWhenUsed/>
    <w:rsid w:val="00045B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B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198</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Usset, Emily E</cp:lastModifiedBy>
  <cp:revision>4</cp:revision>
  <dcterms:created xsi:type="dcterms:W3CDTF">2019-12-04T17:55:00Z</dcterms:created>
  <dcterms:modified xsi:type="dcterms:W3CDTF">2020-01-29T17:44:00Z</dcterms:modified>
</cp:coreProperties>
</file>