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FEF1B" w14:textId="77777777" w:rsidR="00C805D1" w:rsidRDefault="00C805D1"/>
    <w:p w14:paraId="1AA4A22C" w14:textId="77777777" w:rsidR="00DF3BFA" w:rsidRDefault="00DF3BFA" w:rsidP="000446C9">
      <w:pPr>
        <w:tabs>
          <w:tab w:val="left" w:pos="1170"/>
        </w:tabs>
      </w:pPr>
    </w:p>
    <w:p w14:paraId="38EE30C6" w14:textId="0698EA73" w:rsidR="003D30A3" w:rsidRDefault="000446C9" w:rsidP="00EE1A8E">
      <w:pPr>
        <w:pStyle w:val="Legal"/>
      </w:pPr>
      <w:r w:rsidRPr="00C805D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5DCC21F" wp14:editId="063ADAEE">
                <wp:simplePos x="0" y="0"/>
                <wp:positionH relativeFrom="column">
                  <wp:posOffset>-12065</wp:posOffset>
                </wp:positionH>
                <wp:positionV relativeFrom="page">
                  <wp:posOffset>1816735</wp:posOffset>
                </wp:positionV>
                <wp:extent cx="5767705" cy="632460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7705" cy="632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77199A" w14:textId="4A55FD32" w:rsidR="000C4E61" w:rsidRPr="00100BEC" w:rsidRDefault="004A7797" w:rsidP="00142C82">
                            <w:pPr>
                              <w:pStyle w:val="IntroductionParagraph"/>
                              <w:rPr>
                                <w:rStyle w:val="SubtleEmphasis"/>
                                <w:rFonts w:ascii="Aptos ExtraBold" w:hAnsi="Aptos ExtraBold"/>
                                <w:b/>
                                <w:bCs/>
                                <w:color w:val="60489D" w:themeColor="accent1"/>
                                <w:kern w:val="56"/>
                                <w:sz w:val="52"/>
                                <w:szCs w:val="52"/>
                              </w:rPr>
                            </w:pPr>
                            <w:r w:rsidRPr="00100BEC">
                              <w:rPr>
                                <w:rFonts w:ascii="Aptos ExtraBold" w:hAnsi="Aptos ExtraBold"/>
                                <w:b/>
                                <w:bCs/>
                                <w:color w:val="60489D" w:themeColor="accent1"/>
                                <w:kern w:val="56"/>
                                <w:sz w:val="52"/>
                                <w:szCs w:val="52"/>
                              </w:rPr>
                              <w:t>Are you due for a mammogram?</w:t>
                            </w:r>
                            <w:r w:rsidR="00151DA7" w:rsidRPr="00100BEC">
                              <w:rPr>
                                <w:rFonts w:ascii="Aptos ExtraBold" w:hAnsi="Aptos ExtraBold"/>
                                <w:b/>
                                <w:bCs/>
                                <w:color w:val="60489D" w:themeColor="accent1"/>
                              </w:rPr>
                              <w:t xml:space="preserve"> </w:t>
                            </w:r>
                          </w:p>
                          <w:p w14:paraId="391DE0EB" w14:textId="77777777" w:rsidR="00C805D1" w:rsidRPr="00100BEC" w:rsidRDefault="00C805D1" w:rsidP="00C805D1">
                            <w:pPr>
                              <w:rPr>
                                <w:rStyle w:val="SubtleEmphasis"/>
                                <w:rFonts w:ascii="Aptos" w:hAnsi="Apto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DCC2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95pt;margin-top:143.05pt;width:454.15pt;height:4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" fillcolor="white [3201]" stroked="f" strokeweight=".5pt">
                <v:textbox inset="0,0,0,0">
                  <w:txbxContent>
                    <w:p w14:paraId="0977199A" w14:textId="4A55FD32" w:rsidR="000C4E61" w:rsidRPr="00100BEC" w:rsidRDefault="004A7797" w:rsidP="00142C82">
                      <w:pPr>
                        <w:pStyle w:val="IntroductionParagraph"/>
                        <w:rPr>
                          <w:rStyle w:val="SubtleEmphasis"/>
                          <w:rFonts w:ascii="Aptos ExtraBold" w:hAnsi="Aptos ExtraBold"/>
                          <w:b/>
                          <w:bCs/>
                          <w:color w:val="60489D" w:themeColor="accent1"/>
                          <w:kern w:val="56"/>
                          <w:sz w:val="52"/>
                          <w:szCs w:val="52"/>
                        </w:rPr>
                      </w:pPr>
                      <w:r w:rsidRPr="00100BEC">
                        <w:rPr>
                          <w:rFonts w:ascii="Aptos ExtraBold" w:hAnsi="Aptos ExtraBold"/>
                          <w:b/>
                          <w:bCs/>
                          <w:color w:val="60489D" w:themeColor="accent1"/>
                          <w:kern w:val="56"/>
                          <w:sz w:val="52"/>
                          <w:szCs w:val="52"/>
                        </w:rPr>
                        <w:t>Are you due for a mammogram?</w:t>
                      </w:r>
                      <w:r w:rsidR="00151DA7" w:rsidRPr="00100BEC">
                        <w:rPr>
                          <w:rFonts w:ascii="Aptos ExtraBold" w:hAnsi="Aptos ExtraBold"/>
                          <w:b/>
                          <w:bCs/>
                          <w:color w:val="60489D" w:themeColor="accent1"/>
                        </w:rPr>
                        <w:t xml:space="preserve"> </w:t>
                      </w:r>
                    </w:p>
                    <w:p w14:paraId="391DE0EB" w14:textId="77777777" w:rsidR="00C805D1" w:rsidRPr="00100BEC" w:rsidRDefault="00C805D1" w:rsidP="00C805D1">
                      <w:pPr>
                        <w:rPr>
                          <w:rStyle w:val="SubtleEmphasis"/>
                          <w:rFonts w:ascii="Aptos" w:hAnsi="Aptos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C805D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01DC4B16" wp14:editId="5D3723F6">
                <wp:simplePos x="0" y="0"/>
                <wp:positionH relativeFrom="column">
                  <wp:posOffset>-12065</wp:posOffset>
                </wp:positionH>
                <wp:positionV relativeFrom="page">
                  <wp:posOffset>2602230</wp:posOffset>
                </wp:positionV>
                <wp:extent cx="5181600" cy="4937760"/>
                <wp:effectExtent l="0" t="0" r="0" b="25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0" cy="4937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3B8E2D" w14:textId="77777777" w:rsidR="00460CEF" w:rsidRPr="00100BEC" w:rsidRDefault="00460CEF" w:rsidP="00460CEF">
                            <w:pPr>
                              <w:pStyle w:val="Body"/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</w:pPr>
                            <w:r w:rsidRPr="00100BEC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 xml:space="preserve">Ordering groceries, checking your bank statements and booking flights. You can do pretty much anything online these days – including scheduling a mammogram. </w:t>
                            </w:r>
                          </w:p>
                          <w:p w14:paraId="1DCA1AC8" w14:textId="77777777" w:rsidR="00460CEF" w:rsidRPr="00100BEC" w:rsidRDefault="00460CEF" w:rsidP="00460CEF">
                            <w:pPr>
                              <w:pStyle w:val="Body"/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</w:pPr>
                            <w:r w:rsidRPr="00100BEC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>Women over 40 have an increased risk of breast cancer, even without a family history. That’s why doctors recommend breast cancer screenings every one to two years (talk to your clinician to learn which screening plan is right for you).</w:t>
                            </w:r>
                          </w:p>
                          <w:p w14:paraId="6D723A9A" w14:textId="77777777" w:rsidR="00460CEF" w:rsidRPr="00100BEC" w:rsidRDefault="00460CEF" w:rsidP="00460CEF">
                            <w:pPr>
                              <w:pStyle w:val="Body"/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</w:pPr>
                            <w:r w:rsidRPr="00100BEC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>We know life gets busy, but a mammogram is worth the time. Regular mammograms can detect key signs of breast cancer even before you start experiencing symptoms. And when caught early, the five-year survival rate for localized (hasn’t spread yet) female breast cancer is 99%.</w:t>
                            </w:r>
                          </w:p>
                          <w:p w14:paraId="523F1EE1" w14:textId="6476ED9E" w:rsidR="00460CEF" w:rsidRPr="00100BEC" w:rsidRDefault="0096678C" w:rsidP="00460CEF">
                            <w:pPr>
                              <w:pStyle w:val="Body"/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</w:pPr>
                            <w:r w:rsidRPr="0096678C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>Most plans cover breast cancer screenings at 100</w:t>
                            </w:r>
                            <w:proofErr w:type="gramStart"/>
                            <w:r w:rsidRPr="0096678C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>%.*</w:t>
                            </w:r>
                            <w:proofErr w:type="gramEnd"/>
                            <w:r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60CEF" w:rsidRPr="00100BEC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>Don’t delay, make an appointment today! And make sure you’re getting regular checkups to stay healthy for years to come.</w:t>
                            </w:r>
                          </w:p>
                          <w:p w14:paraId="5A907E2B" w14:textId="58B15259" w:rsidR="00460CEF" w:rsidRPr="00100BEC" w:rsidRDefault="00460CEF" w:rsidP="00460CEF">
                            <w:pPr>
                              <w:pStyle w:val="Body"/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</w:pPr>
                            <w:r w:rsidRPr="00100BEC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 xml:space="preserve">Sign in to your online account at </w:t>
                            </w:r>
                            <w:r w:rsidRPr="00100BEC">
                              <w:rPr>
                                <w:rFonts w:ascii="Aptos" w:hAnsi="Aptos"/>
                                <w:b/>
                                <w:sz w:val="22"/>
                                <w:szCs w:val="22"/>
                              </w:rPr>
                              <w:t>healthpartners.com</w:t>
                            </w:r>
                            <w:r w:rsidRPr="00100BEC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 xml:space="preserve"> to find a </w:t>
                            </w:r>
                            <w:r w:rsidR="00F33C25" w:rsidRPr="00100BEC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>clinician near you</w:t>
                            </w:r>
                            <w:r w:rsidRPr="00100BEC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>. Or download the HealthPartners mobile app to search for care on your smartphone.</w:t>
                            </w:r>
                          </w:p>
                          <w:p w14:paraId="50B6A5FE" w14:textId="77777777" w:rsidR="00036AFC" w:rsidRPr="00100BEC" w:rsidRDefault="00036AFC" w:rsidP="00A06B7A">
                            <w:pPr>
                              <w:pStyle w:val="Body"/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C4B1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-.95pt;margin-top:204.9pt;width:408pt;height:38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" fillcolor="white [3201]" stroked="f" strokeweight=".5pt">
                <v:textbox inset="0,0,0,0">
                  <w:txbxContent>
                    <w:p w14:paraId="0E3B8E2D" w14:textId="77777777" w:rsidR="00460CEF" w:rsidRPr="00100BEC" w:rsidRDefault="00460CEF" w:rsidP="00460CEF">
                      <w:pPr>
                        <w:pStyle w:val="Body"/>
                        <w:rPr>
                          <w:rFonts w:ascii="Aptos" w:hAnsi="Aptos"/>
                          <w:sz w:val="22"/>
                          <w:szCs w:val="22"/>
                        </w:rPr>
                      </w:pPr>
                      <w:r w:rsidRPr="00100BEC">
                        <w:rPr>
                          <w:rFonts w:ascii="Aptos" w:hAnsi="Aptos"/>
                          <w:sz w:val="22"/>
                          <w:szCs w:val="22"/>
                        </w:rPr>
                        <w:t xml:space="preserve">Ordering groceries, checking your bank statements and booking flights. You can do pretty much anything online these days – including scheduling a mammogram. </w:t>
                      </w:r>
                    </w:p>
                    <w:p w14:paraId="1DCA1AC8" w14:textId="77777777" w:rsidR="00460CEF" w:rsidRPr="00100BEC" w:rsidRDefault="00460CEF" w:rsidP="00460CEF">
                      <w:pPr>
                        <w:pStyle w:val="Body"/>
                        <w:rPr>
                          <w:rFonts w:ascii="Aptos" w:hAnsi="Aptos"/>
                          <w:sz w:val="22"/>
                          <w:szCs w:val="22"/>
                        </w:rPr>
                      </w:pPr>
                      <w:r w:rsidRPr="00100BEC">
                        <w:rPr>
                          <w:rFonts w:ascii="Aptos" w:hAnsi="Aptos"/>
                          <w:sz w:val="22"/>
                          <w:szCs w:val="22"/>
                        </w:rPr>
                        <w:t>Women over 40 have an increased risk of breast cancer, even without a family history. That’s why doctors recommend breast cancer screenings every one to two years (talk to your clinician to learn which screening plan is right for you).</w:t>
                      </w:r>
                    </w:p>
                    <w:p w14:paraId="6D723A9A" w14:textId="77777777" w:rsidR="00460CEF" w:rsidRPr="00100BEC" w:rsidRDefault="00460CEF" w:rsidP="00460CEF">
                      <w:pPr>
                        <w:pStyle w:val="Body"/>
                        <w:rPr>
                          <w:rFonts w:ascii="Aptos" w:hAnsi="Aptos"/>
                          <w:sz w:val="22"/>
                          <w:szCs w:val="22"/>
                        </w:rPr>
                      </w:pPr>
                      <w:r w:rsidRPr="00100BEC">
                        <w:rPr>
                          <w:rFonts w:ascii="Aptos" w:hAnsi="Aptos"/>
                          <w:sz w:val="22"/>
                          <w:szCs w:val="22"/>
                        </w:rPr>
                        <w:t>We know life gets busy, but a mammogram is worth the time. Regular mammograms can detect key signs of breast cancer even before you start experiencing symptoms. And when caught early, the five-year survival rate for localized (hasn’t spread yet) female breast cancer is 99%.</w:t>
                      </w:r>
                    </w:p>
                    <w:p w14:paraId="523F1EE1" w14:textId="6476ED9E" w:rsidR="00460CEF" w:rsidRPr="00100BEC" w:rsidRDefault="0096678C" w:rsidP="00460CEF">
                      <w:pPr>
                        <w:pStyle w:val="Body"/>
                        <w:rPr>
                          <w:rFonts w:ascii="Aptos" w:hAnsi="Aptos"/>
                          <w:sz w:val="22"/>
                          <w:szCs w:val="22"/>
                        </w:rPr>
                      </w:pPr>
                      <w:r w:rsidRPr="0096678C">
                        <w:rPr>
                          <w:rFonts w:ascii="Aptos" w:hAnsi="Aptos"/>
                          <w:sz w:val="22"/>
                          <w:szCs w:val="22"/>
                        </w:rPr>
                        <w:t>Most plans cover breast cancer screenings at 100</w:t>
                      </w:r>
                      <w:proofErr w:type="gramStart"/>
                      <w:r w:rsidRPr="0096678C">
                        <w:rPr>
                          <w:rFonts w:ascii="Aptos" w:hAnsi="Aptos"/>
                          <w:sz w:val="22"/>
                          <w:szCs w:val="22"/>
                        </w:rPr>
                        <w:t>%.*</w:t>
                      </w:r>
                      <w:proofErr w:type="gramEnd"/>
                      <w:r>
                        <w:rPr>
                          <w:rFonts w:ascii="Aptos" w:hAnsi="Aptos"/>
                          <w:sz w:val="22"/>
                          <w:szCs w:val="22"/>
                        </w:rPr>
                        <w:t xml:space="preserve"> </w:t>
                      </w:r>
                      <w:r w:rsidR="00460CEF" w:rsidRPr="00100BEC">
                        <w:rPr>
                          <w:rFonts w:ascii="Aptos" w:hAnsi="Aptos"/>
                          <w:sz w:val="22"/>
                          <w:szCs w:val="22"/>
                        </w:rPr>
                        <w:t>Don’t delay, make an appointment today! And make sure you’re getting regular checkups to stay healthy for years to come.</w:t>
                      </w:r>
                    </w:p>
                    <w:p w14:paraId="5A907E2B" w14:textId="58B15259" w:rsidR="00460CEF" w:rsidRPr="00100BEC" w:rsidRDefault="00460CEF" w:rsidP="00460CEF">
                      <w:pPr>
                        <w:pStyle w:val="Body"/>
                        <w:rPr>
                          <w:rFonts w:ascii="Aptos" w:hAnsi="Aptos"/>
                          <w:sz w:val="22"/>
                          <w:szCs w:val="22"/>
                        </w:rPr>
                      </w:pPr>
                      <w:r w:rsidRPr="00100BEC">
                        <w:rPr>
                          <w:rFonts w:ascii="Aptos" w:hAnsi="Aptos"/>
                          <w:sz w:val="22"/>
                          <w:szCs w:val="22"/>
                        </w:rPr>
                        <w:t xml:space="preserve">Sign in to your online account at </w:t>
                      </w:r>
                      <w:r w:rsidRPr="00100BEC">
                        <w:rPr>
                          <w:rFonts w:ascii="Aptos" w:hAnsi="Aptos"/>
                          <w:b/>
                          <w:sz w:val="22"/>
                          <w:szCs w:val="22"/>
                        </w:rPr>
                        <w:t>healthpartners.com</w:t>
                      </w:r>
                      <w:r w:rsidRPr="00100BEC">
                        <w:rPr>
                          <w:rFonts w:ascii="Aptos" w:hAnsi="Aptos"/>
                          <w:sz w:val="22"/>
                          <w:szCs w:val="22"/>
                        </w:rPr>
                        <w:t xml:space="preserve"> to find a </w:t>
                      </w:r>
                      <w:r w:rsidR="00F33C25" w:rsidRPr="00100BEC">
                        <w:rPr>
                          <w:rFonts w:ascii="Aptos" w:hAnsi="Aptos"/>
                          <w:sz w:val="22"/>
                          <w:szCs w:val="22"/>
                        </w:rPr>
                        <w:t>clinician near you</w:t>
                      </w:r>
                      <w:r w:rsidRPr="00100BEC">
                        <w:rPr>
                          <w:rFonts w:ascii="Aptos" w:hAnsi="Aptos"/>
                          <w:sz w:val="22"/>
                          <w:szCs w:val="22"/>
                        </w:rPr>
                        <w:t>. Or download the HealthPartners mobile app to search for care on your smartphone.</w:t>
                      </w:r>
                    </w:p>
                    <w:p w14:paraId="50B6A5FE" w14:textId="77777777" w:rsidR="00036AFC" w:rsidRPr="00100BEC" w:rsidRDefault="00036AFC" w:rsidP="00A06B7A">
                      <w:pPr>
                        <w:pStyle w:val="Body"/>
                        <w:rPr>
                          <w:rFonts w:ascii="Aptos" w:hAnsi="Aptos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3D30A3" w:rsidSect="00A06B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2511" w:left="1440" w:header="720" w:footer="198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39C45" w14:textId="77777777" w:rsidR="003D753A" w:rsidRDefault="003D753A" w:rsidP="00C805D1">
      <w:r>
        <w:separator/>
      </w:r>
    </w:p>
  </w:endnote>
  <w:endnote w:type="continuationSeparator" w:id="0">
    <w:p w14:paraId="0B33735C" w14:textId="77777777" w:rsidR="003D753A" w:rsidRDefault="003D753A" w:rsidP="00C80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seo Sans 300">
    <w:panose1 w:val="02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Museo Sans 700">
    <w:panose1 w:val="02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Museo Sans Cond 300">
    <w:panose1 w:val="02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Aptos Extra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7208B" w14:textId="77777777" w:rsidR="00A06B7A" w:rsidRDefault="00A06B7A" w:rsidP="00A06B7A">
    <w:pPr>
      <w:pStyle w:val="Legal"/>
      <w:ind w:left="-720" w:right="-720"/>
    </w:pPr>
    <w:r>
      <w:t xml:space="preserve">The HealthPartners family of health plans is underwritten and/or administered by HealthPartners Inc., Group Health Inc., HealthPartners Insurance Company or HealthPartners Administrators, Inc. Fully insured Wisconsin plans are underwritten by HealthPartners Insurance Company. </w:t>
    </w:r>
  </w:p>
  <w:p w14:paraId="1EE85575" w14:textId="77777777" w:rsidR="00201E7F" w:rsidRPr="00A06B7A" w:rsidRDefault="00201E7F" w:rsidP="00A06B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F3620" w14:textId="77777777" w:rsidR="0096678C" w:rsidRDefault="0096678C" w:rsidP="004A7797">
    <w:pPr>
      <w:pStyle w:val="Footer"/>
      <w:rPr>
        <w:rFonts w:ascii="Arial" w:eastAsiaTheme="minorHAnsi" w:hAnsi="Arial" w:cs="Museo Sans Cond 300"/>
        <w:color w:val="868A8E" w:themeColor="text2"/>
        <w:sz w:val="14"/>
        <w:szCs w:val="16"/>
      </w:rPr>
    </w:pPr>
    <w:r w:rsidRPr="0096678C">
      <w:rPr>
        <w:rFonts w:ascii="Arial" w:eastAsiaTheme="minorHAnsi" w:hAnsi="Arial" w:cs="Museo Sans Cond 300"/>
        <w:color w:val="868A8E" w:themeColor="text2"/>
        <w:sz w:val="14"/>
        <w:szCs w:val="16"/>
      </w:rPr>
      <w:t>*If there is a difference between this general information and your plan documents, your plan documents will be used to determine your coverage.</w:t>
    </w:r>
  </w:p>
  <w:p w14:paraId="677CC40A" w14:textId="77777777" w:rsidR="0096678C" w:rsidRDefault="0096678C" w:rsidP="004A7797">
    <w:pPr>
      <w:pStyle w:val="Footer"/>
      <w:rPr>
        <w:rFonts w:ascii="Arial" w:eastAsiaTheme="minorHAnsi" w:hAnsi="Arial" w:cs="Museo Sans Cond 300"/>
        <w:color w:val="868A8E" w:themeColor="text2"/>
        <w:sz w:val="14"/>
        <w:szCs w:val="16"/>
      </w:rPr>
    </w:pPr>
  </w:p>
  <w:p w14:paraId="30F3F939" w14:textId="45BC6508" w:rsidR="004A7797" w:rsidRPr="004A7797" w:rsidRDefault="004A7797" w:rsidP="004A7797">
    <w:pPr>
      <w:pStyle w:val="Footer"/>
      <w:rPr>
        <w:rFonts w:ascii="Arial" w:eastAsiaTheme="minorHAnsi" w:hAnsi="Arial" w:cs="Museo Sans Cond 300"/>
        <w:color w:val="868A8E" w:themeColor="text2"/>
        <w:sz w:val="14"/>
        <w:szCs w:val="16"/>
      </w:rPr>
    </w:pPr>
    <w:r w:rsidRPr="004A7797">
      <w:rPr>
        <w:rFonts w:ascii="Arial" w:eastAsiaTheme="minorHAnsi" w:hAnsi="Arial" w:cs="Museo Sans Cond 300"/>
        <w:color w:val="868A8E" w:themeColor="text2"/>
        <w:sz w:val="14"/>
        <w:szCs w:val="16"/>
      </w:rPr>
      <w:t xml:space="preserve">The HealthPartners family of health plans is underwritten and/or administered by HealthPartners Inc., HealthPartners Insurance Company or HealthPartners Administrators, Inc. Fully insured Wisconsin plans are underwritten by HealthPartners Insurance Company. </w:t>
    </w:r>
    <w:r>
      <w:rPr>
        <w:rFonts w:ascii="Arial" w:eastAsiaTheme="minorHAnsi" w:hAnsi="Arial" w:cs="Museo Sans Cond 300"/>
        <w:color w:val="868A8E" w:themeColor="text2"/>
        <w:sz w:val="14"/>
        <w:szCs w:val="16"/>
      </w:rPr>
      <w:br/>
    </w:r>
    <w:r w:rsidR="00100BEC" w:rsidRPr="00100BEC">
      <w:rPr>
        <w:rFonts w:ascii="Arial" w:eastAsiaTheme="minorHAnsi" w:hAnsi="Arial" w:cs="Museo Sans Cond 300"/>
        <w:color w:val="868A8E" w:themeColor="text2"/>
        <w:sz w:val="14"/>
        <w:szCs w:val="16"/>
      </w:rPr>
      <w:t xml:space="preserve">25-3375001-3719966 </w:t>
    </w:r>
    <w:r w:rsidRPr="004A7797">
      <w:rPr>
        <w:rFonts w:ascii="Arial" w:eastAsiaTheme="minorHAnsi" w:hAnsi="Arial" w:cs="Museo Sans Cond 300"/>
        <w:color w:val="868A8E" w:themeColor="text2"/>
        <w:sz w:val="14"/>
        <w:szCs w:val="16"/>
      </w:rPr>
      <w:t>(</w:t>
    </w:r>
    <w:r w:rsidR="00100BEC">
      <w:rPr>
        <w:rFonts w:ascii="Arial" w:eastAsiaTheme="minorHAnsi" w:hAnsi="Arial" w:cs="Museo Sans Cond 300"/>
        <w:color w:val="868A8E" w:themeColor="text2"/>
        <w:sz w:val="14"/>
        <w:szCs w:val="16"/>
      </w:rPr>
      <w:t>8</w:t>
    </w:r>
    <w:r w:rsidRPr="004A7797">
      <w:rPr>
        <w:rFonts w:ascii="Arial" w:eastAsiaTheme="minorHAnsi" w:hAnsi="Arial" w:cs="Museo Sans Cond 300"/>
        <w:color w:val="868A8E" w:themeColor="text2"/>
        <w:sz w:val="14"/>
        <w:szCs w:val="16"/>
      </w:rPr>
      <w:t>/2</w:t>
    </w:r>
    <w:r w:rsidR="003D30A3">
      <w:rPr>
        <w:rFonts w:ascii="Arial" w:eastAsiaTheme="minorHAnsi" w:hAnsi="Arial" w:cs="Museo Sans Cond 300"/>
        <w:color w:val="868A8E" w:themeColor="text2"/>
        <w:sz w:val="14"/>
        <w:szCs w:val="16"/>
      </w:rPr>
      <w:t>5</w:t>
    </w:r>
    <w:r w:rsidRPr="004A7797">
      <w:rPr>
        <w:rFonts w:ascii="Arial" w:eastAsiaTheme="minorHAnsi" w:hAnsi="Arial" w:cs="Museo Sans Cond 300"/>
        <w:color w:val="868A8E" w:themeColor="text2"/>
        <w:sz w:val="14"/>
        <w:szCs w:val="16"/>
      </w:rPr>
      <w:t>) ©202</w:t>
    </w:r>
    <w:r w:rsidR="003D30A3">
      <w:rPr>
        <w:rFonts w:ascii="Arial" w:eastAsiaTheme="minorHAnsi" w:hAnsi="Arial" w:cs="Museo Sans Cond 300"/>
        <w:color w:val="868A8E" w:themeColor="text2"/>
        <w:sz w:val="14"/>
        <w:szCs w:val="16"/>
      </w:rPr>
      <w:t>5</w:t>
    </w:r>
    <w:r w:rsidRPr="004A7797">
      <w:rPr>
        <w:rFonts w:ascii="Arial" w:eastAsiaTheme="minorHAnsi" w:hAnsi="Arial" w:cs="Museo Sans Cond 300"/>
        <w:color w:val="868A8E" w:themeColor="text2"/>
        <w:sz w:val="14"/>
        <w:szCs w:val="16"/>
      </w:rPr>
      <w:t xml:space="preserve"> HealthPartners</w:t>
    </w:r>
  </w:p>
  <w:p w14:paraId="285AD803" w14:textId="77991496" w:rsidR="00B675E3" w:rsidRPr="004A7797" w:rsidRDefault="00B675E3" w:rsidP="004A77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501C7" w14:textId="77777777" w:rsidR="0096678C" w:rsidRDefault="009667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B4435" w14:textId="77777777" w:rsidR="003D753A" w:rsidRDefault="003D753A" w:rsidP="00C805D1">
      <w:r>
        <w:separator/>
      </w:r>
    </w:p>
  </w:footnote>
  <w:footnote w:type="continuationSeparator" w:id="0">
    <w:p w14:paraId="242AF2E6" w14:textId="77777777" w:rsidR="003D753A" w:rsidRDefault="003D753A" w:rsidP="00C80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12446" w14:textId="77777777" w:rsidR="0096678C" w:rsidRDefault="009667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924A9" w14:textId="6E38C5C1" w:rsidR="004A7797" w:rsidRDefault="004A779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469690" wp14:editId="51C12C28">
              <wp:simplePos x="0" y="0"/>
              <wp:positionH relativeFrom="column">
                <wp:posOffset>4163060</wp:posOffset>
              </wp:positionH>
              <wp:positionV relativeFrom="paragraph">
                <wp:posOffset>152400</wp:posOffset>
              </wp:positionV>
              <wp:extent cx="2079625" cy="36322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9625" cy="36322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"/>
                          <a:lumOff val="90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30246B5" w14:textId="77777777" w:rsidR="004A7797" w:rsidRPr="00B75615" w:rsidRDefault="004A7797" w:rsidP="004A7797">
                          <w:pPr>
                            <w:rPr>
                              <w:rFonts w:ascii="Arial" w:hAnsi="Arial" w:cs="Arial"/>
                            </w:rPr>
                          </w:pPr>
                          <w:r w:rsidRPr="00B75615">
                            <w:rPr>
                              <w:rFonts w:ascii="Arial" w:hAnsi="Arial" w:cs="Arial"/>
                            </w:rPr>
                            <w:t>CLIENT 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46969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7.8pt;margin-top:12pt;width:163.75pt;height:2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" fillcolor="#e9e8e8 [349]" stroked="f" strokeweight=".5pt">
              <v:textbox>
                <w:txbxContent>
                  <w:p w14:paraId="430246B5" w14:textId="77777777" w:rsidR="004A7797" w:rsidRPr="00B75615" w:rsidRDefault="004A7797" w:rsidP="004A7797">
                    <w:pPr>
                      <w:rPr>
                        <w:rFonts w:ascii="Arial" w:hAnsi="Arial" w:cs="Arial"/>
                      </w:rPr>
                    </w:pPr>
                    <w:r w:rsidRPr="00B75615">
                      <w:rPr>
                        <w:rFonts w:ascii="Arial" w:hAnsi="Arial" w:cs="Arial"/>
                      </w:rPr>
                      <w:t>CLIENT LOGO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0ADF5E1" wp14:editId="273FB2F5">
          <wp:simplePos x="0" y="0"/>
          <wp:positionH relativeFrom="column">
            <wp:posOffset>-105507</wp:posOffset>
          </wp:positionH>
          <wp:positionV relativeFrom="paragraph">
            <wp:posOffset>179070</wp:posOffset>
          </wp:positionV>
          <wp:extent cx="2540000" cy="336550"/>
          <wp:effectExtent l="0" t="0" r="0" b="6350"/>
          <wp:wrapNone/>
          <wp:docPr id="6" name="Picture 6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ape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336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1DB3F" w14:textId="77777777" w:rsidR="0096678C" w:rsidRDefault="009667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389B"/>
    <w:multiLevelType w:val="multilevel"/>
    <w:tmpl w:val="D02E2D14"/>
    <w:lvl w:ilvl="0">
      <w:start w:val="1"/>
      <w:numFmt w:val="decimal"/>
      <w:lvlText w:val="%1."/>
      <w:lvlJc w:val="left"/>
      <w:pPr>
        <w:ind w:left="360" w:hanging="360"/>
      </w:pPr>
      <w:rPr>
        <w:rFonts w:ascii="Museo Sans 300" w:hAnsi="Museo Sans 300" w:hint="default"/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37A50"/>
    <w:multiLevelType w:val="multilevel"/>
    <w:tmpl w:val="55D8B7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D50E8"/>
    <w:multiLevelType w:val="hybridMultilevel"/>
    <w:tmpl w:val="3CD42102"/>
    <w:lvl w:ilvl="0" w:tplc="2578CDB6">
      <w:start w:val="1"/>
      <w:numFmt w:val="bullet"/>
      <w:pStyle w:val="BulletedLis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A0B18"/>
    <w:multiLevelType w:val="multilevel"/>
    <w:tmpl w:val="435A4C96"/>
    <w:lvl w:ilvl="0">
      <w:start w:val="1"/>
      <w:numFmt w:val="decimal"/>
      <w:lvlText w:val="%1."/>
      <w:lvlJc w:val="left"/>
      <w:pPr>
        <w:ind w:left="180" w:hanging="18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80CB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A5710C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DA75670"/>
    <w:multiLevelType w:val="multilevel"/>
    <w:tmpl w:val="5ABAF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B0BAA"/>
    <w:multiLevelType w:val="hybridMultilevel"/>
    <w:tmpl w:val="62247536"/>
    <w:lvl w:ilvl="0" w:tplc="DBC839A2">
      <w:start w:val="1"/>
      <w:numFmt w:val="decimal"/>
      <w:pStyle w:val="NumberedList"/>
      <w:lvlText w:val="%1."/>
      <w:lvlJc w:val="left"/>
      <w:pPr>
        <w:ind w:left="288" w:hanging="288"/>
      </w:pPr>
      <w:rPr>
        <w:rFonts w:ascii="Museo Sans 300" w:hAnsi="Museo Sans 300" w:hint="default"/>
        <w:b w:val="0"/>
        <w:i w:val="0"/>
      </w:rPr>
    </w:lvl>
    <w:lvl w:ilvl="1" w:tplc="2E98DA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2B19BC"/>
    <w:multiLevelType w:val="multilevel"/>
    <w:tmpl w:val="9E74588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71444003">
    <w:abstractNumId w:val="7"/>
  </w:num>
  <w:num w:numId="2" w16cid:durableId="145973115">
    <w:abstractNumId w:val="8"/>
  </w:num>
  <w:num w:numId="3" w16cid:durableId="1269044041">
    <w:abstractNumId w:val="3"/>
  </w:num>
  <w:num w:numId="4" w16cid:durableId="146824951">
    <w:abstractNumId w:val="1"/>
  </w:num>
  <w:num w:numId="5" w16cid:durableId="671950165">
    <w:abstractNumId w:val="2"/>
  </w:num>
  <w:num w:numId="6" w16cid:durableId="2087026244">
    <w:abstractNumId w:val="6"/>
  </w:num>
  <w:num w:numId="7" w16cid:durableId="96951356">
    <w:abstractNumId w:val="0"/>
  </w:num>
  <w:num w:numId="8" w16cid:durableId="695275430">
    <w:abstractNumId w:val="4"/>
  </w:num>
  <w:num w:numId="9" w16cid:durableId="13309059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797"/>
    <w:rsid w:val="000107B0"/>
    <w:rsid w:val="000131C2"/>
    <w:rsid w:val="00020B09"/>
    <w:rsid w:val="00036AFC"/>
    <w:rsid w:val="000446C9"/>
    <w:rsid w:val="00085FFA"/>
    <w:rsid w:val="000B2179"/>
    <w:rsid w:val="000B2534"/>
    <w:rsid w:val="000C4E61"/>
    <w:rsid w:val="00100BEC"/>
    <w:rsid w:val="00103172"/>
    <w:rsid w:val="00111191"/>
    <w:rsid w:val="00142C82"/>
    <w:rsid w:val="00151DA7"/>
    <w:rsid w:val="00191161"/>
    <w:rsid w:val="001B76BD"/>
    <w:rsid w:val="001F4023"/>
    <w:rsid w:val="00201E7F"/>
    <w:rsid w:val="002037F5"/>
    <w:rsid w:val="00255EA6"/>
    <w:rsid w:val="00286C33"/>
    <w:rsid w:val="002D08EB"/>
    <w:rsid w:val="00330E42"/>
    <w:rsid w:val="003D30A3"/>
    <w:rsid w:val="003D753A"/>
    <w:rsid w:val="003F6796"/>
    <w:rsid w:val="00460CEF"/>
    <w:rsid w:val="004A7797"/>
    <w:rsid w:val="004A7A6E"/>
    <w:rsid w:val="005249B2"/>
    <w:rsid w:val="00546929"/>
    <w:rsid w:val="0055613B"/>
    <w:rsid w:val="005658D5"/>
    <w:rsid w:val="005A39C3"/>
    <w:rsid w:val="005C436F"/>
    <w:rsid w:val="005E5D6A"/>
    <w:rsid w:val="005F227A"/>
    <w:rsid w:val="00606F76"/>
    <w:rsid w:val="0065149C"/>
    <w:rsid w:val="00656F77"/>
    <w:rsid w:val="00667FCC"/>
    <w:rsid w:val="0068587B"/>
    <w:rsid w:val="006873C6"/>
    <w:rsid w:val="006C210F"/>
    <w:rsid w:val="00745973"/>
    <w:rsid w:val="0078573E"/>
    <w:rsid w:val="007B7EA2"/>
    <w:rsid w:val="007D3D6A"/>
    <w:rsid w:val="00811E76"/>
    <w:rsid w:val="008300BB"/>
    <w:rsid w:val="008A6079"/>
    <w:rsid w:val="008A726A"/>
    <w:rsid w:val="008B21E6"/>
    <w:rsid w:val="008D3016"/>
    <w:rsid w:val="008F0185"/>
    <w:rsid w:val="008F1764"/>
    <w:rsid w:val="009575E3"/>
    <w:rsid w:val="00965829"/>
    <w:rsid w:val="0096678C"/>
    <w:rsid w:val="00971E3F"/>
    <w:rsid w:val="00982BE0"/>
    <w:rsid w:val="009E76C1"/>
    <w:rsid w:val="009F01FE"/>
    <w:rsid w:val="00A06B7A"/>
    <w:rsid w:val="00AB56D9"/>
    <w:rsid w:val="00AD4E4F"/>
    <w:rsid w:val="00B45F38"/>
    <w:rsid w:val="00B55F1B"/>
    <w:rsid w:val="00B675E3"/>
    <w:rsid w:val="00B8306F"/>
    <w:rsid w:val="00B97324"/>
    <w:rsid w:val="00BD0933"/>
    <w:rsid w:val="00BD68B2"/>
    <w:rsid w:val="00BE7B91"/>
    <w:rsid w:val="00C15861"/>
    <w:rsid w:val="00C24CE1"/>
    <w:rsid w:val="00C46CBA"/>
    <w:rsid w:val="00C805D1"/>
    <w:rsid w:val="00C83B15"/>
    <w:rsid w:val="00CB667D"/>
    <w:rsid w:val="00D11C5E"/>
    <w:rsid w:val="00D23BAC"/>
    <w:rsid w:val="00D5782F"/>
    <w:rsid w:val="00DF3BFA"/>
    <w:rsid w:val="00DF4747"/>
    <w:rsid w:val="00E25D4D"/>
    <w:rsid w:val="00E4621B"/>
    <w:rsid w:val="00E6271F"/>
    <w:rsid w:val="00E71EF5"/>
    <w:rsid w:val="00E94403"/>
    <w:rsid w:val="00EE1A8E"/>
    <w:rsid w:val="00F26C4D"/>
    <w:rsid w:val="00F33C25"/>
    <w:rsid w:val="00F3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D7A579"/>
  <w14:defaultImageDpi w14:val="32767"/>
  <w15:chartTrackingRefBased/>
  <w15:docId w15:val="{E03B5410-5FCC-D840-BECE-135D6360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rPr>
      <w:rFonts w:eastAsiaTheme="minorEastAsia"/>
    </w:rPr>
  </w:style>
  <w:style w:type="paragraph" w:styleId="Heading1">
    <w:name w:val="heading 1"/>
    <w:aliases w:val="H1"/>
    <w:basedOn w:val="DGSubhead"/>
    <w:next w:val="Normal"/>
    <w:link w:val="Heading1Char"/>
    <w:uiPriority w:val="9"/>
    <w:qFormat/>
    <w:rsid w:val="00330E42"/>
    <w:pPr>
      <w:outlineLvl w:val="0"/>
    </w:pPr>
    <w:rPr>
      <w:rFonts w:ascii="Arial" w:hAnsi="Arial" w:cs="Arial"/>
      <w:b/>
      <w:color w:val="212020" w:themeColor="text1"/>
      <w:spacing w:val="8"/>
      <w:kern w:val="56"/>
      <w:sz w:val="52"/>
      <w:szCs w:val="52"/>
    </w:rPr>
  </w:style>
  <w:style w:type="paragraph" w:styleId="Heading2">
    <w:name w:val="heading 2"/>
    <w:aliases w:val="H2"/>
    <w:basedOn w:val="DGSubhead"/>
    <w:next w:val="Normal"/>
    <w:link w:val="Heading2Char"/>
    <w:uiPriority w:val="9"/>
    <w:unhideWhenUsed/>
    <w:qFormat/>
    <w:rsid w:val="00606F76"/>
    <w:pPr>
      <w:spacing w:line="276" w:lineRule="auto"/>
      <w:outlineLvl w:val="1"/>
    </w:pPr>
    <w:rPr>
      <w:rFonts w:ascii="Arial" w:hAnsi="Arial" w:cs="Arial"/>
      <w:b/>
      <w:color w:val="1776B5" w:themeColor="accent3"/>
      <w:spacing w:val="8"/>
      <w:sz w:val="24"/>
      <w:szCs w:val="24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330E42"/>
    <w:pPr>
      <w:keepNext/>
      <w:keepLines/>
      <w:spacing w:before="240" w:after="120"/>
      <w:outlineLvl w:val="2"/>
    </w:pPr>
    <w:rPr>
      <w:rFonts w:ascii="Arial" w:eastAsiaTheme="majorEastAsia" w:hAnsi="Arial" w:cs="Times New Roman (Headings CS)"/>
      <w:b/>
      <w:color w:val="36C3DC" w:themeColor="accent4"/>
      <w:spacing w:val="8"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05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5D1"/>
  </w:style>
  <w:style w:type="paragraph" w:styleId="Footer">
    <w:name w:val="footer"/>
    <w:basedOn w:val="Normal"/>
    <w:link w:val="FooterChar"/>
    <w:uiPriority w:val="99"/>
    <w:unhideWhenUsed/>
    <w:rsid w:val="00C805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5D1"/>
  </w:style>
  <w:style w:type="paragraph" w:customStyle="1" w:styleId="DGSubhead">
    <w:name w:val="DG Subhead"/>
    <w:basedOn w:val="Normal"/>
    <w:rsid w:val="00BE7B91"/>
    <w:pPr>
      <w:spacing w:after="120"/>
    </w:pPr>
    <w:rPr>
      <w:rFonts w:ascii="Rockwell" w:hAnsi="Rockwell"/>
      <w:color w:val="009ADA"/>
      <w:sz w:val="30"/>
      <w:szCs w:val="30"/>
    </w:rPr>
  </w:style>
  <w:style w:type="paragraph" w:customStyle="1" w:styleId="Body">
    <w:name w:val="Body"/>
    <w:basedOn w:val="Normal"/>
    <w:qFormat/>
    <w:rsid w:val="00965829"/>
    <w:pPr>
      <w:spacing w:after="120" w:line="288" w:lineRule="auto"/>
    </w:pPr>
    <w:rPr>
      <w:rFonts w:ascii="Arial" w:hAnsi="Arial" w:cs="Times New Roman (Body CS)"/>
      <w:color w:val="212020" w:themeColor="text1"/>
      <w:sz w:val="18"/>
      <w:szCs w:val="20"/>
    </w:rPr>
  </w:style>
  <w:style w:type="character" w:customStyle="1" w:styleId="Heading1Char">
    <w:name w:val="Heading 1 Char"/>
    <w:aliases w:val="H1 Char"/>
    <w:basedOn w:val="DefaultParagraphFont"/>
    <w:link w:val="Heading1"/>
    <w:uiPriority w:val="9"/>
    <w:rsid w:val="00330E42"/>
    <w:rPr>
      <w:rFonts w:ascii="Arial" w:eastAsiaTheme="minorEastAsia" w:hAnsi="Arial" w:cs="Arial"/>
      <w:b/>
      <w:color w:val="212020" w:themeColor="text1"/>
      <w:spacing w:val="8"/>
      <w:kern w:val="56"/>
      <w:sz w:val="52"/>
      <w:szCs w:val="52"/>
    </w:rPr>
  </w:style>
  <w:style w:type="paragraph" w:customStyle="1" w:styleId="IntroductionParagraph">
    <w:name w:val="Introduction Paragraph"/>
    <w:basedOn w:val="DGSubhead"/>
    <w:qFormat/>
    <w:rsid w:val="00A06B7A"/>
    <w:pPr>
      <w:spacing w:line="288" w:lineRule="auto"/>
    </w:pPr>
    <w:rPr>
      <w:rFonts w:ascii="Arial" w:hAnsi="Arial" w:cs="Arial"/>
      <w:color w:val="212020" w:themeColor="text1"/>
      <w:spacing w:val="8"/>
      <w:kern w:val="34"/>
      <w:sz w:val="26"/>
      <w:szCs w:val="26"/>
    </w:rPr>
  </w:style>
  <w:style w:type="paragraph" w:customStyle="1" w:styleId="NumberedList">
    <w:name w:val="Numbered List"/>
    <w:basedOn w:val="Body"/>
    <w:qFormat/>
    <w:rsid w:val="00965829"/>
    <w:pPr>
      <w:numPr>
        <w:numId w:val="1"/>
      </w:numPr>
    </w:pPr>
    <w:rPr>
      <w:rFonts w:cs="Arial"/>
      <w:spacing w:val="8"/>
      <w:kern w:val="26"/>
      <w:szCs w:val="18"/>
    </w:rPr>
  </w:style>
  <w:style w:type="paragraph" w:customStyle="1" w:styleId="BulletedList">
    <w:name w:val="Bulleted List"/>
    <w:basedOn w:val="Body"/>
    <w:qFormat/>
    <w:rsid w:val="00965829"/>
    <w:pPr>
      <w:numPr>
        <w:numId w:val="5"/>
      </w:numPr>
      <w:spacing w:line="276" w:lineRule="auto"/>
    </w:pPr>
    <w:rPr>
      <w:rFonts w:cs="Arial"/>
      <w:szCs w:val="18"/>
    </w:rPr>
  </w:style>
  <w:style w:type="character" w:customStyle="1" w:styleId="Heading2Char">
    <w:name w:val="Heading 2 Char"/>
    <w:aliases w:val="H2 Char"/>
    <w:basedOn w:val="DefaultParagraphFont"/>
    <w:link w:val="Heading2"/>
    <w:uiPriority w:val="9"/>
    <w:rsid w:val="00606F76"/>
    <w:rPr>
      <w:rFonts w:ascii="Arial" w:eastAsiaTheme="minorEastAsia" w:hAnsi="Arial" w:cs="Arial"/>
      <w:b/>
      <w:color w:val="1776B5" w:themeColor="accent3"/>
      <w:spacing w:val="8"/>
    </w:rPr>
  </w:style>
  <w:style w:type="character" w:styleId="SubtleEmphasis">
    <w:name w:val="Subtle Emphasis"/>
    <w:uiPriority w:val="19"/>
    <w:rsid w:val="00151DA7"/>
  </w:style>
  <w:style w:type="paragraph" w:customStyle="1" w:styleId="B2BFlyerIntroBody">
    <w:name w:val="B2B Flyer Intro Body"/>
    <w:basedOn w:val="Normal"/>
    <w:uiPriority w:val="99"/>
    <w:rsid w:val="00151DA7"/>
    <w:pPr>
      <w:suppressAutoHyphens/>
      <w:autoSpaceDE w:val="0"/>
      <w:autoSpaceDN w:val="0"/>
      <w:adjustRightInd w:val="0"/>
      <w:spacing w:before="180" w:line="340" w:lineRule="atLeast"/>
      <w:textAlignment w:val="center"/>
    </w:pPr>
    <w:rPr>
      <w:rFonts w:ascii="Museo Sans 700" w:eastAsiaTheme="minorHAnsi" w:hAnsi="Museo Sans 700" w:cs="Museo Sans 700"/>
      <w:color w:val="221F21"/>
      <w:sz w:val="26"/>
      <w:szCs w:val="26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rsid w:val="00330E42"/>
    <w:rPr>
      <w:rFonts w:ascii="Arial" w:eastAsiaTheme="majorEastAsia" w:hAnsi="Arial" w:cs="Times New Roman (Headings CS)"/>
      <w:b/>
      <w:color w:val="36C3DC" w:themeColor="accent4"/>
      <w:spacing w:val="8"/>
      <w:sz w:val="18"/>
    </w:rPr>
  </w:style>
  <w:style w:type="paragraph" w:customStyle="1" w:styleId="B2BFlyerH2Subhead1">
    <w:name w:val="B2B Flyer H2 (Subhead 1)"/>
    <w:basedOn w:val="Normal"/>
    <w:uiPriority w:val="99"/>
    <w:rsid w:val="00E71EF5"/>
    <w:pPr>
      <w:suppressAutoHyphens/>
      <w:autoSpaceDE w:val="0"/>
      <w:autoSpaceDN w:val="0"/>
      <w:adjustRightInd w:val="0"/>
      <w:spacing w:before="360" w:line="280" w:lineRule="atLeast"/>
      <w:textAlignment w:val="center"/>
    </w:pPr>
    <w:rPr>
      <w:rFonts w:ascii="Museo Sans 700" w:eastAsiaTheme="minorHAnsi" w:hAnsi="Museo Sans 700" w:cs="Museo Sans 700"/>
      <w:color w:val="221F21"/>
    </w:rPr>
  </w:style>
  <w:style w:type="paragraph" w:customStyle="1" w:styleId="B2BFlyerH3Subhead2">
    <w:name w:val="B2B Flyer H3 (Subhead 2)"/>
    <w:basedOn w:val="Normal"/>
    <w:uiPriority w:val="99"/>
    <w:rsid w:val="00E71EF5"/>
    <w:pPr>
      <w:suppressAutoHyphens/>
      <w:autoSpaceDE w:val="0"/>
      <w:autoSpaceDN w:val="0"/>
      <w:adjustRightInd w:val="0"/>
      <w:spacing w:before="180" w:line="260" w:lineRule="atLeast"/>
      <w:textAlignment w:val="center"/>
    </w:pPr>
    <w:rPr>
      <w:rFonts w:ascii="Museo Sans 700" w:eastAsiaTheme="minorHAnsi" w:hAnsi="Museo Sans 700" w:cs="Museo Sans 700"/>
      <w:color w:val="221F21"/>
      <w:sz w:val="18"/>
      <w:szCs w:val="18"/>
    </w:rPr>
  </w:style>
  <w:style w:type="paragraph" w:customStyle="1" w:styleId="B2BFlyerBody">
    <w:name w:val="B2B Flyer Body"/>
    <w:basedOn w:val="Normal"/>
    <w:uiPriority w:val="99"/>
    <w:rsid w:val="00E71EF5"/>
    <w:pPr>
      <w:suppressAutoHyphens/>
      <w:autoSpaceDE w:val="0"/>
      <w:autoSpaceDN w:val="0"/>
      <w:adjustRightInd w:val="0"/>
      <w:spacing w:before="90" w:line="260" w:lineRule="atLeast"/>
      <w:textAlignment w:val="center"/>
    </w:pPr>
    <w:rPr>
      <w:rFonts w:ascii="Museo Sans 300" w:eastAsiaTheme="minorHAnsi" w:hAnsi="Museo Sans 300" w:cs="Museo Sans 300"/>
      <w:color w:val="221F21"/>
      <w:sz w:val="18"/>
      <w:szCs w:val="18"/>
    </w:rPr>
  </w:style>
  <w:style w:type="paragraph" w:customStyle="1" w:styleId="B2BFlyerCTA">
    <w:name w:val="B2B Flyer CTA"/>
    <w:basedOn w:val="B2BFlyerBody"/>
    <w:next w:val="Normal"/>
    <w:uiPriority w:val="99"/>
    <w:rsid w:val="00191161"/>
    <w:pPr>
      <w:spacing w:line="320" w:lineRule="atLeast"/>
    </w:pPr>
    <w:rPr>
      <w:sz w:val="22"/>
      <w:szCs w:val="22"/>
    </w:rPr>
  </w:style>
  <w:style w:type="paragraph" w:customStyle="1" w:styleId="CalloutBlue">
    <w:name w:val="Callout Blue"/>
    <w:basedOn w:val="Callout"/>
    <w:qFormat/>
    <w:rsid w:val="00F26C4D"/>
    <w:pPr>
      <w:pBdr>
        <w:top w:val="single" w:sz="12" w:space="16" w:color="AEE6F1" w:themeColor="accent4" w:themeTint="66"/>
        <w:left w:val="single" w:sz="12" w:space="16" w:color="AEE6F1" w:themeColor="accent4" w:themeTint="66"/>
        <w:bottom w:val="single" w:sz="12" w:space="16" w:color="AEE6F1" w:themeColor="accent4" w:themeTint="66"/>
        <w:right w:val="single" w:sz="12" w:space="16" w:color="AEE6F1" w:themeColor="accent4" w:themeTint="66"/>
      </w:pBdr>
      <w:shd w:val="clear" w:color="FFFFFF" w:themeColor="background1" w:fill="AEE6F1" w:themeFill="accent4" w:themeFillTint="66"/>
    </w:pPr>
  </w:style>
  <w:style w:type="paragraph" w:customStyle="1" w:styleId="LegalJob">
    <w:name w:val="Legal/Job#"/>
    <w:basedOn w:val="Normal"/>
    <w:uiPriority w:val="99"/>
    <w:rsid w:val="00201E7F"/>
    <w:pPr>
      <w:tabs>
        <w:tab w:val="right" w:pos="11500"/>
      </w:tabs>
      <w:suppressAutoHyphens/>
      <w:autoSpaceDE w:val="0"/>
      <w:autoSpaceDN w:val="0"/>
      <w:adjustRightInd w:val="0"/>
      <w:spacing w:after="180" w:line="160" w:lineRule="atLeast"/>
      <w:textAlignment w:val="center"/>
    </w:pPr>
    <w:rPr>
      <w:rFonts w:ascii="Museo Sans Cond 300" w:eastAsiaTheme="minorHAnsi" w:hAnsi="Museo Sans Cond 300" w:cs="Museo Sans Cond 300"/>
      <w:color w:val="868A8F"/>
      <w:sz w:val="16"/>
      <w:szCs w:val="16"/>
    </w:rPr>
  </w:style>
  <w:style w:type="paragraph" w:customStyle="1" w:styleId="Legal">
    <w:name w:val="Legal"/>
    <w:basedOn w:val="LegalJob"/>
    <w:qFormat/>
    <w:rsid w:val="00EE1A8E"/>
    <w:rPr>
      <w:rFonts w:ascii="Arial" w:hAnsi="Arial"/>
      <w:color w:val="868A8E" w:themeColor="text2"/>
      <w:sz w:val="14"/>
    </w:rPr>
  </w:style>
  <w:style w:type="paragraph" w:customStyle="1" w:styleId="FlyerH2Subhead1">
    <w:name w:val="Flyer H2 (Subhead 1)"/>
    <w:basedOn w:val="Normal"/>
    <w:uiPriority w:val="99"/>
    <w:rsid w:val="00142C82"/>
    <w:pPr>
      <w:suppressAutoHyphens/>
      <w:autoSpaceDE w:val="0"/>
      <w:autoSpaceDN w:val="0"/>
      <w:adjustRightInd w:val="0"/>
      <w:spacing w:before="360" w:line="288" w:lineRule="auto"/>
      <w:textAlignment w:val="center"/>
    </w:pPr>
    <w:rPr>
      <w:rFonts w:ascii="Museo Sans 700" w:eastAsiaTheme="minorHAnsi" w:hAnsi="Museo Sans 700" w:cs="Museo Sans 700"/>
      <w:color w:val="221F21"/>
      <w:sz w:val="28"/>
      <w:szCs w:val="28"/>
    </w:rPr>
  </w:style>
  <w:style w:type="paragraph" w:customStyle="1" w:styleId="FlyerH3Subhead2">
    <w:name w:val="Flyer H3 (Subhead 2)"/>
    <w:basedOn w:val="Normal"/>
    <w:uiPriority w:val="99"/>
    <w:rsid w:val="00142C82"/>
    <w:pPr>
      <w:suppressAutoHyphens/>
      <w:autoSpaceDE w:val="0"/>
      <w:autoSpaceDN w:val="0"/>
      <w:adjustRightInd w:val="0"/>
      <w:spacing w:before="270" w:line="336" w:lineRule="auto"/>
      <w:textAlignment w:val="center"/>
    </w:pPr>
    <w:rPr>
      <w:rFonts w:ascii="Museo Sans 700" w:eastAsiaTheme="minorHAnsi" w:hAnsi="Museo Sans 700" w:cs="Museo Sans 700"/>
      <w:color w:val="221F21"/>
      <w:sz w:val="20"/>
      <w:szCs w:val="20"/>
    </w:rPr>
  </w:style>
  <w:style w:type="paragraph" w:customStyle="1" w:styleId="FlyerBody">
    <w:name w:val="Flyer Body"/>
    <w:basedOn w:val="Normal"/>
    <w:uiPriority w:val="99"/>
    <w:rsid w:val="00142C82"/>
    <w:pPr>
      <w:suppressAutoHyphens/>
      <w:autoSpaceDE w:val="0"/>
      <w:autoSpaceDN w:val="0"/>
      <w:adjustRightInd w:val="0"/>
      <w:spacing w:before="90" w:line="336" w:lineRule="auto"/>
      <w:textAlignment w:val="center"/>
    </w:pPr>
    <w:rPr>
      <w:rFonts w:ascii="Museo Sans 300" w:eastAsiaTheme="minorHAnsi" w:hAnsi="Museo Sans 300" w:cs="Museo Sans 300"/>
      <w:color w:val="221F21"/>
      <w:sz w:val="18"/>
      <w:szCs w:val="18"/>
    </w:rPr>
  </w:style>
  <w:style w:type="paragraph" w:customStyle="1" w:styleId="FlyerPreheader">
    <w:name w:val="Flyer Preheader"/>
    <w:basedOn w:val="Normal"/>
    <w:uiPriority w:val="99"/>
    <w:rsid w:val="00142C82"/>
    <w:pPr>
      <w:suppressAutoHyphens/>
      <w:autoSpaceDE w:val="0"/>
      <w:autoSpaceDN w:val="0"/>
      <w:adjustRightInd w:val="0"/>
      <w:spacing w:before="90" w:line="336" w:lineRule="auto"/>
      <w:textAlignment w:val="center"/>
    </w:pPr>
    <w:rPr>
      <w:rFonts w:ascii="Museo Sans 700" w:eastAsiaTheme="minorHAnsi" w:hAnsi="Museo Sans 700" w:cs="Museo Sans 700"/>
      <w:color w:val="221F21"/>
      <w:sz w:val="20"/>
      <w:szCs w:val="20"/>
    </w:rPr>
  </w:style>
  <w:style w:type="paragraph" w:customStyle="1" w:styleId="Preheader">
    <w:name w:val="Preheader"/>
    <w:basedOn w:val="FlyerPreheader"/>
    <w:qFormat/>
    <w:rsid w:val="00C83B15"/>
    <w:pPr>
      <w:spacing w:before="0" w:after="140"/>
    </w:pPr>
    <w:rPr>
      <w:rFonts w:ascii="Arial" w:hAnsi="Arial"/>
      <w:b/>
      <w:color w:val="212020" w:themeColor="text1"/>
    </w:rPr>
  </w:style>
  <w:style w:type="paragraph" w:customStyle="1" w:styleId="Tip">
    <w:name w:val="Tip"/>
    <w:basedOn w:val="Body"/>
    <w:qFormat/>
    <w:rsid w:val="00020B09"/>
    <w:pPr>
      <w:pBdr>
        <w:top w:val="single" w:sz="8" w:space="8" w:color="C7C8C8" w:themeColor="background2"/>
        <w:bottom w:val="single" w:sz="8" w:space="8" w:color="C7C8C8" w:themeColor="background2"/>
      </w:pBdr>
      <w:spacing w:before="240" w:after="240"/>
    </w:pPr>
    <w:rPr>
      <w14:textOutline w14:w="9525" w14:cap="rnd" w14:cmpd="sng" w14:algn="ctr">
        <w14:noFill/>
        <w14:prstDash w14:val="solid"/>
        <w14:bevel/>
      </w14:textOutline>
    </w:rPr>
  </w:style>
  <w:style w:type="paragraph" w:customStyle="1" w:styleId="Callout">
    <w:name w:val="Callout"/>
    <w:basedOn w:val="Body"/>
    <w:qFormat/>
    <w:rsid w:val="00DF4747"/>
    <w:pPr>
      <w:pBdr>
        <w:top w:val="single" w:sz="12" w:space="16" w:color="DDDEDE" w:themeColor="background2" w:themeTint="99"/>
        <w:left w:val="single" w:sz="12" w:space="16" w:color="DDDEDE" w:themeColor="background2" w:themeTint="99"/>
        <w:bottom w:val="single" w:sz="12" w:space="16" w:color="DDDEDE" w:themeColor="background2" w:themeTint="99"/>
        <w:right w:val="single" w:sz="12" w:space="16" w:color="DDDEDE" w:themeColor="background2" w:themeTint="99"/>
      </w:pBdr>
      <w:shd w:val="clear" w:color="FFFFFF" w:themeColor="background1" w:fill="DDDEDE" w:themeFill="background2" w:themeFillTint="99"/>
      <w:spacing w:before="240" w:after="240"/>
      <w:ind w:left="360" w:righ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-Brand">
  <a:themeElements>
    <a:clrScheme name="HP BRAND">
      <a:dk1>
        <a:srgbClr val="212020"/>
      </a:dk1>
      <a:lt1>
        <a:srgbClr val="FFFFFF"/>
      </a:lt1>
      <a:dk2>
        <a:srgbClr val="868A8E"/>
      </a:dk2>
      <a:lt2>
        <a:srgbClr val="C7C8C8"/>
      </a:lt2>
      <a:accent1>
        <a:srgbClr val="60489D"/>
      </a:accent1>
      <a:accent2>
        <a:srgbClr val="B25EA4"/>
      </a:accent2>
      <a:accent3>
        <a:srgbClr val="1776B5"/>
      </a:accent3>
      <a:accent4>
        <a:srgbClr val="36C3DC"/>
      </a:accent4>
      <a:accent5>
        <a:srgbClr val="7EC352"/>
      </a:accent5>
      <a:accent6>
        <a:srgbClr val="00A650"/>
      </a:accent6>
      <a:hlink>
        <a:srgbClr val="0563C1"/>
      </a:hlink>
      <a:folHlink>
        <a:srgbClr val="EF416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P-Brand" id="{424D3FE7-8497-304B-88C1-D44E5D0814D3}" vid="{75BA1B17-A34D-5745-9253-8B441D2E965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8CE71A-4C00-0844-BF36-A19943568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>20-552659-WORD-flyer-heavy-blue-Template-v1</cp:keywords>
  <dc:description/>
  <cp:lastModifiedBy>Iverson, Mandy K</cp:lastModifiedBy>
  <cp:revision>2</cp:revision>
  <cp:lastPrinted>2020-01-23T17:51:00Z</cp:lastPrinted>
  <dcterms:created xsi:type="dcterms:W3CDTF">2025-09-19T16:58:00Z</dcterms:created>
  <dcterms:modified xsi:type="dcterms:W3CDTF">2025-09-19T16:58:00Z</dcterms:modified>
  <cp:category/>
</cp:coreProperties>
</file>