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04CE" w14:textId="1B8B5C71" w:rsidR="00800A69" w:rsidRDefault="00E11A3F" w:rsidP="00800A69">
      <w:pPr>
        <w:pStyle w:val="DGSubhead"/>
      </w:pPr>
      <w:r>
        <w:t xml:space="preserve">Health assessment </w:t>
      </w:r>
      <w:r w:rsidR="00110122">
        <w:t>email to employees</w:t>
      </w:r>
    </w:p>
    <w:p w14:paraId="484B12ED" w14:textId="77777777" w:rsidR="00110122" w:rsidRDefault="00110122" w:rsidP="00110122">
      <w:pPr>
        <w:pStyle w:val="DGbullets"/>
        <w:numPr>
          <w:ilvl w:val="0"/>
          <w:numId w:val="0"/>
        </w:numPr>
        <w:spacing w:after="0"/>
        <w:contextualSpacing w:val="0"/>
        <w:rPr>
          <w:rFonts w:eastAsiaTheme="minorHAnsi"/>
          <w:b/>
          <w:sz w:val="22"/>
          <w:szCs w:val="22"/>
        </w:rPr>
      </w:pPr>
    </w:p>
    <w:p w14:paraId="49624743" w14:textId="4F62F246" w:rsidR="00BA2325" w:rsidRPr="00B750AE" w:rsidRDefault="00110122" w:rsidP="00B750AE">
      <w:pPr>
        <w:pStyle w:val="DGbullets"/>
        <w:numPr>
          <w:ilvl w:val="0"/>
          <w:numId w:val="0"/>
        </w:numPr>
        <w:spacing w:after="0"/>
        <w:contextualSpacing w:val="0"/>
        <w:rPr>
          <w:b/>
          <w:sz w:val="22"/>
          <w:szCs w:val="22"/>
          <w:highlight w:val="cyan"/>
        </w:rPr>
      </w:pPr>
      <w:r w:rsidRPr="00B750AE">
        <w:rPr>
          <w:rFonts w:eastAsiaTheme="minorHAnsi"/>
          <w:b/>
          <w:sz w:val="22"/>
          <w:szCs w:val="22"/>
        </w:rPr>
        <w:t>Subject:</w:t>
      </w:r>
      <w:r w:rsidRPr="00B750AE">
        <w:rPr>
          <w:rFonts w:eastAsiaTheme="minorHAnsi"/>
          <w:sz w:val="22"/>
          <w:szCs w:val="22"/>
        </w:rPr>
        <w:t xml:space="preserve"> </w:t>
      </w:r>
      <w:r w:rsidR="00B750AE" w:rsidRPr="00B750AE">
        <w:rPr>
          <w:sz w:val="22"/>
          <w:szCs w:val="22"/>
        </w:rPr>
        <w:t>Who are you with good health?</w:t>
      </w:r>
    </w:p>
    <w:p w14:paraId="21F547F1" w14:textId="77777777" w:rsidR="00B750AE" w:rsidRPr="00B750AE" w:rsidRDefault="00B750AE" w:rsidP="003D6230">
      <w:pPr>
        <w:pStyle w:val="DGbullets"/>
        <w:numPr>
          <w:ilvl w:val="0"/>
          <w:numId w:val="0"/>
        </w:numPr>
        <w:rPr>
          <w:sz w:val="22"/>
          <w:szCs w:val="22"/>
        </w:rPr>
      </w:pPr>
    </w:p>
    <w:p w14:paraId="5F24AF9F" w14:textId="2CFD0C97" w:rsidR="00B750AE" w:rsidRPr="00E839AE" w:rsidRDefault="00B750AE" w:rsidP="003D6230">
      <w:pPr>
        <w:pStyle w:val="DGbullets"/>
        <w:numPr>
          <w:ilvl w:val="0"/>
          <w:numId w:val="0"/>
        </w:numPr>
        <w:rPr>
          <w:b/>
          <w:sz w:val="22"/>
          <w:szCs w:val="22"/>
        </w:rPr>
      </w:pPr>
      <w:r w:rsidRPr="00E839AE">
        <w:rPr>
          <w:b/>
          <w:sz w:val="22"/>
          <w:szCs w:val="22"/>
        </w:rPr>
        <w:t xml:space="preserve">Take </w:t>
      </w:r>
      <w:r w:rsidR="00832BDF" w:rsidRPr="00E839AE">
        <w:rPr>
          <w:b/>
          <w:sz w:val="22"/>
          <w:szCs w:val="22"/>
        </w:rPr>
        <w:t>the health assessment to find out</w:t>
      </w:r>
      <w:r w:rsidR="00FC1464" w:rsidRPr="00E839AE">
        <w:rPr>
          <w:b/>
          <w:sz w:val="22"/>
          <w:szCs w:val="22"/>
        </w:rPr>
        <w:t>.</w:t>
      </w:r>
    </w:p>
    <w:p w14:paraId="7148AFB8" w14:textId="77777777" w:rsidR="00B750AE" w:rsidRP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  <w:r w:rsidRPr="00B750AE">
        <w:rPr>
          <w:rFonts w:ascii="Calibri" w:hAnsi="Calibri"/>
          <w:color w:val="343741"/>
          <w:sz w:val="22"/>
          <w:szCs w:val="22"/>
        </w:rPr>
        <w:t xml:space="preserve">Health looks and feels different for all of us. The possibilities for who we can be when we’re healthy are limitless. </w:t>
      </w:r>
    </w:p>
    <w:p w14:paraId="0C8A1DCF" w14:textId="77777777" w:rsidR="00B750AE" w:rsidRP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</w:p>
    <w:p w14:paraId="29A63A55" w14:textId="77777777" w:rsidR="00B750AE" w:rsidRP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  <w:r w:rsidRPr="00B750AE">
        <w:rPr>
          <w:rFonts w:ascii="Calibri" w:hAnsi="Calibri"/>
          <w:color w:val="343741"/>
          <w:sz w:val="22"/>
          <w:szCs w:val="22"/>
        </w:rPr>
        <w:t xml:space="preserve">What does being healthy mean for you? Training for a trail race? Having the stamina to unload boxes at a food shelter? Throwing your granddaughter in the air when you’re 75? </w:t>
      </w:r>
    </w:p>
    <w:p w14:paraId="6918A831" w14:textId="77777777" w:rsidR="00B750AE" w:rsidRP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</w:p>
    <w:p w14:paraId="71F94D6B" w14:textId="500B065E" w:rsidR="00B750AE" w:rsidRP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  <w:r w:rsidRPr="00B750AE">
        <w:rPr>
          <w:rFonts w:ascii="Calibri" w:hAnsi="Calibri"/>
          <w:color w:val="343741"/>
          <w:sz w:val="22"/>
          <w:szCs w:val="22"/>
        </w:rPr>
        <w:t>Your health assessment can help you figure out what health</w:t>
      </w:r>
      <w:bookmarkStart w:id="0" w:name="_GoBack"/>
      <w:bookmarkEnd w:id="0"/>
      <w:r w:rsidRPr="00B750AE">
        <w:rPr>
          <w:rFonts w:ascii="Calibri" w:hAnsi="Calibri"/>
          <w:color w:val="343741"/>
          <w:sz w:val="22"/>
          <w:szCs w:val="22"/>
        </w:rPr>
        <w:t xml:space="preserve">y means to you. </w:t>
      </w:r>
      <w:r w:rsidR="00832BDF">
        <w:rPr>
          <w:rFonts w:ascii="Calibri" w:hAnsi="Calibri"/>
          <w:color w:val="343741"/>
          <w:sz w:val="22"/>
          <w:szCs w:val="22"/>
        </w:rPr>
        <w:t>Take the short assessment and</w:t>
      </w:r>
      <w:r w:rsidRPr="00B750AE">
        <w:rPr>
          <w:rFonts w:ascii="Calibri" w:hAnsi="Calibri"/>
          <w:color w:val="343741"/>
          <w:sz w:val="22"/>
          <w:szCs w:val="22"/>
        </w:rPr>
        <w:t xml:space="preserve"> you’ll get a snapshot of where you’re at with your health, and resources to h</w:t>
      </w:r>
      <w:r w:rsidR="00E839AE">
        <w:rPr>
          <w:rFonts w:ascii="Calibri" w:hAnsi="Calibri"/>
          <w:color w:val="343741"/>
          <w:sz w:val="22"/>
          <w:szCs w:val="22"/>
        </w:rPr>
        <w:t>elp you get where you want to be</w:t>
      </w:r>
      <w:r w:rsidRPr="00B750AE">
        <w:rPr>
          <w:rFonts w:ascii="Calibri" w:hAnsi="Calibri"/>
          <w:color w:val="343741"/>
          <w:sz w:val="22"/>
          <w:szCs w:val="22"/>
        </w:rPr>
        <w:t xml:space="preserve">. </w:t>
      </w:r>
    </w:p>
    <w:p w14:paraId="041BF81D" w14:textId="77777777" w:rsidR="00B750AE" w:rsidRP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</w:p>
    <w:p w14:paraId="400A15ED" w14:textId="77777777" w:rsid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  <w:r w:rsidRPr="00B750AE">
        <w:rPr>
          <w:rFonts w:ascii="Calibri" w:hAnsi="Calibri"/>
          <w:color w:val="343741"/>
          <w:sz w:val="22"/>
          <w:szCs w:val="22"/>
        </w:rPr>
        <w:t xml:space="preserve">It’s quick, easy and confidential. Start by registering online.  </w:t>
      </w:r>
    </w:p>
    <w:p w14:paraId="38DE8C57" w14:textId="77777777" w:rsidR="00832BDF" w:rsidRDefault="00832BDF" w:rsidP="00B750AE">
      <w:pPr>
        <w:contextualSpacing/>
        <w:rPr>
          <w:rFonts w:ascii="Calibri" w:hAnsi="Calibri"/>
          <w:color w:val="343741"/>
          <w:sz w:val="22"/>
          <w:szCs w:val="22"/>
        </w:rPr>
      </w:pPr>
    </w:p>
    <w:p w14:paraId="500F6356" w14:textId="48F9F952" w:rsidR="00832BDF" w:rsidRDefault="00832BDF" w:rsidP="00B750AE">
      <w:pPr>
        <w:contextualSpacing/>
        <w:rPr>
          <w:rFonts w:ascii="Calibri" w:hAnsi="Calibri"/>
          <w:color w:val="343741"/>
          <w:sz w:val="22"/>
          <w:szCs w:val="22"/>
        </w:rPr>
      </w:pPr>
      <w:r>
        <w:rPr>
          <w:rFonts w:ascii="Calibri" w:hAnsi="Calibri"/>
          <w:color w:val="343741"/>
          <w:sz w:val="22"/>
          <w:szCs w:val="22"/>
        </w:rPr>
        <w:t xml:space="preserve">If you have a </w:t>
      </w:r>
      <w:r w:rsidRPr="00C433F1">
        <w:rPr>
          <w:rFonts w:ascii="Calibri" w:hAnsi="Calibri"/>
          <w:b/>
          <w:color w:val="343741"/>
          <w:sz w:val="22"/>
          <w:szCs w:val="22"/>
        </w:rPr>
        <w:t>healthpartners.com</w:t>
      </w:r>
      <w:r>
        <w:rPr>
          <w:rFonts w:ascii="Calibri" w:hAnsi="Calibri"/>
          <w:color w:val="343741"/>
          <w:sz w:val="22"/>
          <w:szCs w:val="22"/>
        </w:rPr>
        <w:t xml:space="preserve"> account:</w:t>
      </w:r>
    </w:p>
    <w:p w14:paraId="32E7AD67" w14:textId="44247A5A" w:rsidR="00832BDF" w:rsidRDefault="00832BDF" w:rsidP="00C433F1">
      <w:pPr>
        <w:pStyle w:val="ListParagraph"/>
        <w:numPr>
          <w:ilvl w:val="0"/>
          <w:numId w:val="27"/>
        </w:numPr>
        <w:rPr>
          <w:rFonts w:ascii="Calibri" w:hAnsi="Calibri"/>
          <w:color w:val="343741"/>
          <w:sz w:val="22"/>
          <w:szCs w:val="22"/>
        </w:rPr>
      </w:pPr>
      <w:r>
        <w:rPr>
          <w:rFonts w:ascii="Calibri" w:hAnsi="Calibri"/>
          <w:color w:val="343741"/>
          <w:sz w:val="22"/>
          <w:szCs w:val="22"/>
        </w:rPr>
        <w:t xml:space="preserve">Go to </w:t>
      </w:r>
      <w:r w:rsidRPr="00C433F1">
        <w:rPr>
          <w:rFonts w:ascii="Calibri" w:hAnsi="Calibri"/>
          <w:b/>
          <w:color w:val="343741"/>
          <w:sz w:val="22"/>
          <w:szCs w:val="22"/>
        </w:rPr>
        <w:t>healthpartners.com</w:t>
      </w:r>
      <w:r w:rsidR="00E839AE">
        <w:rPr>
          <w:rFonts w:ascii="Calibri" w:hAnsi="Calibri"/>
          <w:b/>
          <w:color w:val="343741"/>
          <w:sz w:val="22"/>
          <w:szCs w:val="22"/>
        </w:rPr>
        <w:t>.</w:t>
      </w:r>
    </w:p>
    <w:p w14:paraId="0F97043C" w14:textId="02F67649" w:rsidR="00832BDF" w:rsidRDefault="00832BDF" w:rsidP="00C433F1">
      <w:pPr>
        <w:pStyle w:val="ListParagraph"/>
        <w:numPr>
          <w:ilvl w:val="0"/>
          <w:numId w:val="27"/>
        </w:numPr>
        <w:rPr>
          <w:rFonts w:ascii="Calibri" w:hAnsi="Calibri"/>
          <w:color w:val="343741"/>
          <w:sz w:val="22"/>
          <w:szCs w:val="22"/>
        </w:rPr>
      </w:pPr>
      <w:r>
        <w:rPr>
          <w:rFonts w:ascii="Calibri" w:hAnsi="Calibri"/>
          <w:color w:val="343741"/>
          <w:sz w:val="22"/>
          <w:szCs w:val="22"/>
        </w:rPr>
        <w:t>Enter your username and password</w:t>
      </w:r>
      <w:r w:rsidR="00E839AE">
        <w:rPr>
          <w:rFonts w:ascii="Calibri" w:hAnsi="Calibri"/>
          <w:color w:val="343741"/>
          <w:sz w:val="22"/>
          <w:szCs w:val="22"/>
        </w:rPr>
        <w:t>.</w:t>
      </w:r>
    </w:p>
    <w:p w14:paraId="654B577E" w14:textId="3716DBAE" w:rsidR="00832BDF" w:rsidRDefault="00832BDF" w:rsidP="00C433F1">
      <w:pPr>
        <w:pStyle w:val="ListParagraph"/>
        <w:numPr>
          <w:ilvl w:val="0"/>
          <w:numId w:val="27"/>
        </w:numPr>
        <w:rPr>
          <w:rFonts w:ascii="Calibri" w:hAnsi="Calibri"/>
          <w:color w:val="343741"/>
          <w:sz w:val="22"/>
          <w:szCs w:val="22"/>
        </w:rPr>
      </w:pPr>
      <w:r>
        <w:rPr>
          <w:rFonts w:ascii="Calibri" w:hAnsi="Calibri"/>
          <w:color w:val="343741"/>
          <w:sz w:val="22"/>
          <w:szCs w:val="22"/>
        </w:rPr>
        <w:t xml:space="preserve">Click </w:t>
      </w:r>
      <w:r>
        <w:rPr>
          <w:rFonts w:ascii="Calibri" w:hAnsi="Calibri"/>
          <w:i/>
          <w:color w:val="343741"/>
          <w:sz w:val="22"/>
          <w:szCs w:val="22"/>
        </w:rPr>
        <w:t xml:space="preserve">Go, </w:t>
      </w:r>
      <w:r>
        <w:rPr>
          <w:rFonts w:ascii="Calibri" w:hAnsi="Calibri"/>
          <w:color w:val="343741"/>
          <w:sz w:val="22"/>
          <w:szCs w:val="22"/>
        </w:rPr>
        <w:t xml:space="preserve">then click on the </w:t>
      </w:r>
      <w:r>
        <w:rPr>
          <w:rFonts w:ascii="Calibri" w:hAnsi="Calibri"/>
          <w:i/>
          <w:color w:val="343741"/>
          <w:sz w:val="22"/>
          <w:szCs w:val="22"/>
        </w:rPr>
        <w:t xml:space="preserve">Health assessment and well-being activities </w:t>
      </w:r>
      <w:r>
        <w:rPr>
          <w:rFonts w:ascii="Calibri" w:hAnsi="Calibri"/>
          <w:color w:val="343741"/>
          <w:sz w:val="22"/>
          <w:szCs w:val="22"/>
        </w:rPr>
        <w:t>link</w:t>
      </w:r>
      <w:r w:rsidR="00E839AE">
        <w:rPr>
          <w:rFonts w:ascii="Calibri" w:hAnsi="Calibri"/>
          <w:color w:val="343741"/>
          <w:sz w:val="22"/>
          <w:szCs w:val="22"/>
        </w:rPr>
        <w:t>.</w:t>
      </w:r>
    </w:p>
    <w:p w14:paraId="4C000701" w14:textId="315F7BA3" w:rsidR="00832BDF" w:rsidRPr="00C433F1" w:rsidRDefault="00E839AE" w:rsidP="00C433F1">
      <w:pPr>
        <w:pStyle w:val="ListParagraph"/>
        <w:numPr>
          <w:ilvl w:val="0"/>
          <w:numId w:val="27"/>
        </w:numPr>
        <w:rPr>
          <w:rFonts w:ascii="Calibri" w:hAnsi="Calibri"/>
          <w:color w:val="343741"/>
          <w:sz w:val="22"/>
          <w:szCs w:val="22"/>
        </w:rPr>
      </w:pPr>
      <w:r>
        <w:rPr>
          <w:rFonts w:ascii="Calibri" w:hAnsi="Calibri"/>
          <w:color w:val="343741"/>
          <w:sz w:val="22"/>
          <w:szCs w:val="22"/>
        </w:rPr>
        <w:t xml:space="preserve">Complete the one-time registration </w:t>
      </w:r>
      <w:r w:rsidR="00832BDF">
        <w:rPr>
          <w:rFonts w:ascii="Calibri" w:hAnsi="Calibri"/>
          <w:color w:val="343741"/>
          <w:sz w:val="22"/>
          <w:szCs w:val="22"/>
        </w:rPr>
        <w:t>to access your health and well-being experience</w:t>
      </w:r>
      <w:r>
        <w:rPr>
          <w:rFonts w:ascii="Calibri" w:hAnsi="Calibri"/>
          <w:color w:val="343741"/>
          <w:sz w:val="22"/>
          <w:szCs w:val="22"/>
        </w:rPr>
        <w:t>.</w:t>
      </w:r>
    </w:p>
    <w:p w14:paraId="6064DF80" w14:textId="77777777" w:rsidR="00B750AE" w:rsidRPr="00C433F1" w:rsidRDefault="00B750AE" w:rsidP="00C433F1">
      <w:pPr>
        <w:tabs>
          <w:tab w:val="num" w:pos="360"/>
        </w:tabs>
        <w:rPr>
          <w:rFonts w:ascii="Calibri" w:hAnsi="Calibri"/>
          <w:i/>
          <w:iCs/>
          <w:color w:val="343741"/>
          <w:sz w:val="22"/>
          <w:szCs w:val="22"/>
        </w:rPr>
      </w:pPr>
    </w:p>
    <w:p w14:paraId="436EFDB7" w14:textId="77777777" w:rsid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  <w:r w:rsidRPr="00B750AE">
        <w:rPr>
          <w:rFonts w:ascii="Calibri" w:hAnsi="Calibri"/>
          <w:color w:val="343741"/>
          <w:sz w:val="22"/>
          <w:szCs w:val="22"/>
        </w:rPr>
        <w:t xml:space="preserve">If you don’t remember your username or password, try using the </w:t>
      </w:r>
      <w:r w:rsidRPr="00B750AE">
        <w:rPr>
          <w:rFonts w:ascii="Calibri" w:hAnsi="Calibri"/>
          <w:i/>
          <w:iCs/>
          <w:color w:val="343741"/>
          <w:sz w:val="22"/>
          <w:szCs w:val="22"/>
        </w:rPr>
        <w:t>Forgot username</w:t>
      </w:r>
      <w:r w:rsidRPr="00B750AE">
        <w:rPr>
          <w:rFonts w:ascii="Calibri" w:hAnsi="Calibri"/>
          <w:color w:val="343741"/>
          <w:sz w:val="22"/>
          <w:szCs w:val="22"/>
        </w:rPr>
        <w:t xml:space="preserve"> and </w:t>
      </w:r>
      <w:r w:rsidRPr="00B750AE">
        <w:rPr>
          <w:rFonts w:ascii="Calibri" w:hAnsi="Calibri"/>
          <w:i/>
          <w:iCs/>
          <w:color w:val="343741"/>
          <w:sz w:val="22"/>
          <w:szCs w:val="22"/>
        </w:rPr>
        <w:t>Forgot password</w:t>
      </w:r>
      <w:r w:rsidRPr="00B750AE">
        <w:rPr>
          <w:rFonts w:ascii="Calibri" w:hAnsi="Calibri"/>
          <w:color w:val="343741"/>
          <w:sz w:val="22"/>
          <w:szCs w:val="22"/>
        </w:rPr>
        <w:t xml:space="preserve"> links. </w:t>
      </w:r>
    </w:p>
    <w:p w14:paraId="197689AE" w14:textId="77777777" w:rsid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</w:p>
    <w:p w14:paraId="1D724181" w14:textId="11C48067" w:rsid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  <w:r w:rsidRPr="00B750AE">
        <w:rPr>
          <w:rFonts w:ascii="Calibri" w:hAnsi="Calibri"/>
          <w:color w:val="343741"/>
          <w:sz w:val="22"/>
          <w:szCs w:val="22"/>
        </w:rPr>
        <w:t xml:space="preserve">Don’t have an account? Go to </w:t>
      </w:r>
      <w:r w:rsidRPr="00B750AE">
        <w:rPr>
          <w:rFonts w:ascii="Calibri" w:hAnsi="Calibri"/>
          <w:b/>
          <w:color w:val="343741"/>
          <w:sz w:val="22"/>
          <w:szCs w:val="22"/>
        </w:rPr>
        <w:t>healthpartners.com</w:t>
      </w:r>
      <w:r w:rsidRPr="00B750AE">
        <w:rPr>
          <w:rFonts w:ascii="Calibri" w:hAnsi="Calibri"/>
          <w:color w:val="343741"/>
          <w:sz w:val="22"/>
          <w:szCs w:val="22"/>
        </w:rPr>
        <w:t xml:space="preserve"> and click on </w:t>
      </w:r>
      <w:r w:rsidR="00832BDF" w:rsidRPr="00C433F1">
        <w:rPr>
          <w:rFonts w:ascii="Calibri" w:hAnsi="Calibri"/>
          <w:i/>
          <w:color w:val="343741"/>
          <w:sz w:val="22"/>
          <w:szCs w:val="22"/>
        </w:rPr>
        <w:t>Sign up</w:t>
      </w:r>
      <w:r w:rsidRPr="00C433F1">
        <w:rPr>
          <w:rFonts w:ascii="Calibri" w:hAnsi="Calibri"/>
          <w:i/>
          <w:color w:val="343741"/>
          <w:sz w:val="22"/>
          <w:szCs w:val="22"/>
        </w:rPr>
        <w:t xml:space="preserve"> for an account</w:t>
      </w:r>
      <w:r w:rsidRPr="00B750AE">
        <w:rPr>
          <w:rFonts w:ascii="Calibri" w:hAnsi="Calibri"/>
          <w:color w:val="343741"/>
          <w:sz w:val="22"/>
          <w:szCs w:val="22"/>
        </w:rPr>
        <w:t>. You might need your member ID number or employee ID number.</w:t>
      </w:r>
    </w:p>
    <w:p w14:paraId="7E8C0F5E" w14:textId="77777777" w:rsidR="00B750AE" w:rsidRDefault="00B750AE" w:rsidP="00B750AE">
      <w:pPr>
        <w:contextualSpacing/>
        <w:rPr>
          <w:rFonts w:ascii="Calibri" w:hAnsi="Calibri"/>
          <w:color w:val="343741"/>
          <w:sz w:val="22"/>
          <w:szCs w:val="22"/>
        </w:rPr>
      </w:pPr>
    </w:p>
    <w:p w14:paraId="5E368767" w14:textId="4DD8D639" w:rsidR="00B750AE" w:rsidRPr="00B750AE" w:rsidRDefault="00B750AE" w:rsidP="00B750AE">
      <w:pPr>
        <w:contextualSpacing/>
        <w:rPr>
          <w:rFonts w:asciiTheme="majorHAnsi" w:hAnsiTheme="majorHAnsi"/>
          <w:color w:val="343741"/>
          <w:sz w:val="22"/>
          <w:szCs w:val="22"/>
        </w:rPr>
      </w:pPr>
      <w:r w:rsidRPr="00B750AE">
        <w:rPr>
          <w:rFonts w:asciiTheme="majorHAnsi" w:hAnsiTheme="majorHAnsi"/>
          <w:b/>
          <w:bCs/>
          <w:sz w:val="22"/>
          <w:szCs w:val="22"/>
        </w:rPr>
        <w:t>Need help logging on?</w:t>
      </w:r>
      <w:r w:rsidRPr="00B750AE">
        <w:rPr>
          <w:rFonts w:asciiTheme="majorHAnsi" w:hAnsiTheme="majorHAnsi"/>
          <w:sz w:val="22"/>
          <w:szCs w:val="22"/>
        </w:rPr>
        <w:br/>
        <w:t xml:space="preserve">Call HealthPartners at </w:t>
      </w:r>
      <w:r w:rsidRPr="00B750AE">
        <w:rPr>
          <w:rFonts w:asciiTheme="majorHAnsi" w:hAnsiTheme="majorHAnsi"/>
          <w:b/>
          <w:sz w:val="22"/>
          <w:szCs w:val="22"/>
        </w:rPr>
        <w:t>800-311-1052</w:t>
      </w:r>
      <w:r w:rsidRPr="00B750AE">
        <w:rPr>
          <w:rFonts w:asciiTheme="majorHAnsi" w:hAnsiTheme="majorHAnsi"/>
          <w:sz w:val="22"/>
          <w:szCs w:val="22"/>
        </w:rPr>
        <w:t xml:space="preserve"> from 8 a.m. to 8 p.m.</w:t>
      </w:r>
      <w:r w:rsidR="007739B8">
        <w:rPr>
          <w:rFonts w:asciiTheme="majorHAnsi" w:hAnsiTheme="majorHAnsi"/>
          <w:sz w:val="22"/>
          <w:szCs w:val="22"/>
        </w:rPr>
        <w:t xml:space="preserve"> CT</w:t>
      </w:r>
      <w:r w:rsidRPr="00B750AE">
        <w:rPr>
          <w:rFonts w:asciiTheme="majorHAnsi" w:hAnsiTheme="majorHAnsi"/>
          <w:sz w:val="22"/>
          <w:szCs w:val="22"/>
        </w:rPr>
        <w:t xml:space="preserve"> Monday through Thursday, or Fridays from 8 a.m. to 6 p.m., CT. Or</w:t>
      </w:r>
      <w:r w:rsidR="00FC1464">
        <w:rPr>
          <w:rFonts w:asciiTheme="majorHAnsi" w:hAnsiTheme="majorHAnsi"/>
          <w:sz w:val="22"/>
          <w:szCs w:val="22"/>
        </w:rPr>
        <w:t>,</w:t>
      </w:r>
      <w:r w:rsidRPr="00B750AE">
        <w:rPr>
          <w:rFonts w:asciiTheme="majorHAnsi" w:hAnsiTheme="majorHAnsi"/>
          <w:sz w:val="22"/>
          <w:szCs w:val="22"/>
        </w:rPr>
        <w:t xml:space="preserve"> send them an </w:t>
      </w:r>
      <w:hyperlink r:id="rId8" w:history="1">
        <w:r w:rsidRPr="00B750AE">
          <w:rPr>
            <w:rStyle w:val="Hyperlink"/>
            <w:rFonts w:asciiTheme="majorHAnsi" w:hAnsiTheme="majorHAnsi"/>
            <w:sz w:val="22"/>
            <w:szCs w:val="22"/>
          </w:rPr>
          <w:t>email</w:t>
        </w:r>
      </w:hyperlink>
      <w:r w:rsidRPr="00B750AE">
        <w:rPr>
          <w:rFonts w:asciiTheme="majorHAnsi" w:hAnsiTheme="majorHAnsi"/>
          <w:sz w:val="22"/>
          <w:szCs w:val="22"/>
        </w:rPr>
        <w:t>.</w:t>
      </w:r>
    </w:p>
    <w:p w14:paraId="17DC3AF3" w14:textId="77777777" w:rsidR="00B750AE" w:rsidRDefault="00B750AE" w:rsidP="003D6230">
      <w:pPr>
        <w:pStyle w:val="DGbullets"/>
        <w:numPr>
          <w:ilvl w:val="0"/>
          <w:numId w:val="0"/>
        </w:numPr>
        <w:rPr>
          <w:sz w:val="22"/>
          <w:szCs w:val="22"/>
        </w:rPr>
      </w:pPr>
    </w:p>
    <w:p w14:paraId="69724206" w14:textId="77777777" w:rsidR="00110122" w:rsidRDefault="00110122" w:rsidP="003D6230">
      <w:pPr>
        <w:pStyle w:val="DGbullets"/>
        <w:numPr>
          <w:ilvl w:val="0"/>
          <w:numId w:val="0"/>
        </w:numPr>
      </w:pPr>
    </w:p>
    <w:sectPr w:rsidR="00110122" w:rsidSect="00800A69">
      <w:head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7BEA" w14:textId="77777777" w:rsidR="00E71FA5" w:rsidRDefault="00E71FA5" w:rsidP="00B6504C">
      <w:r>
        <w:separator/>
      </w:r>
    </w:p>
  </w:endnote>
  <w:endnote w:type="continuationSeparator" w:id="0">
    <w:p w14:paraId="74F647C0" w14:textId="77777777" w:rsidR="00E71FA5" w:rsidRDefault="00E71FA5" w:rsidP="00B6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DDB L+ Whitney HTF">
    <w:altName w:val="Whitney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7176" w14:textId="77777777" w:rsidR="00E71FA5" w:rsidRDefault="00E71FA5" w:rsidP="00B6504C">
      <w:r>
        <w:separator/>
      </w:r>
    </w:p>
  </w:footnote>
  <w:footnote w:type="continuationSeparator" w:id="0">
    <w:p w14:paraId="4834E0B5" w14:textId="77777777" w:rsidR="00E71FA5" w:rsidRDefault="00E71FA5" w:rsidP="00B6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DADE" w14:textId="200411B7" w:rsidR="00E71FA5" w:rsidRDefault="00800A69">
    <w:r>
      <w:rPr>
        <w:noProof/>
      </w:rPr>
      <w:drawing>
        <wp:anchor distT="0" distB="0" distL="114300" distR="114300" simplePos="0" relativeHeight="251658240" behindDoc="1" locked="0" layoutInCell="1" allowOverlap="1" wp14:anchorId="019FFBC9" wp14:editId="64DF5A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362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80 Partnership Mtg_Blank Page Template_Portrait_R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282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DA5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254EB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CAED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1C0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B640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FE3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F00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0A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9C2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061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725AB"/>
    <w:multiLevelType w:val="hybridMultilevel"/>
    <w:tmpl w:val="89120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41A70"/>
    <w:multiLevelType w:val="hybridMultilevel"/>
    <w:tmpl w:val="EE2A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6E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73C71"/>
    <w:multiLevelType w:val="hybridMultilevel"/>
    <w:tmpl w:val="D7DE0A3C"/>
    <w:lvl w:ilvl="0" w:tplc="BADAB34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1724C50"/>
    <w:multiLevelType w:val="hybridMultilevel"/>
    <w:tmpl w:val="9D9E2440"/>
    <w:lvl w:ilvl="0" w:tplc="8EBAEB96">
      <w:start w:val="1"/>
      <w:numFmt w:val="bullet"/>
      <w:lvlText w:val=""/>
      <w:lvlJc w:val="left"/>
      <w:pPr>
        <w:tabs>
          <w:tab w:val="num" w:pos="270"/>
        </w:tabs>
        <w:ind w:left="27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C7A36"/>
    <w:multiLevelType w:val="hybridMultilevel"/>
    <w:tmpl w:val="6EC013F2"/>
    <w:lvl w:ilvl="0" w:tplc="AE6E6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7B3D"/>
    <w:multiLevelType w:val="multilevel"/>
    <w:tmpl w:val="8072F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46001"/>
    <w:multiLevelType w:val="hybridMultilevel"/>
    <w:tmpl w:val="8072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1152"/>
    <w:multiLevelType w:val="hybridMultilevel"/>
    <w:tmpl w:val="54DE6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3B5AC5"/>
    <w:multiLevelType w:val="hybridMultilevel"/>
    <w:tmpl w:val="F1F62B48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8AC5B7C"/>
    <w:multiLevelType w:val="hybridMultilevel"/>
    <w:tmpl w:val="74705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8281F"/>
    <w:multiLevelType w:val="hybridMultilevel"/>
    <w:tmpl w:val="C87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F3F2D"/>
    <w:multiLevelType w:val="hybridMultilevel"/>
    <w:tmpl w:val="C554A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31C21"/>
    <w:multiLevelType w:val="multilevel"/>
    <w:tmpl w:val="9D9E2440"/>
    <w:lvl w:ilvl="0">
      <w:start w:val="1"/>
      <w:numFmt w:val="bullet"/>
      <w:lvlText w:val=""/>
      <w:lvlJc w:val="left"/>
      <w:pPr>
        <w:tabs>
          <w:tab w:val="num" w:pos="270"/>
        </w:tabs>
        <w:ind w:left="270" w:hanging="2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96443"/>
    <w:multiLevelType w:val="hybridMultilevel"/>
    <w:tmpl w:val="9F4EDB36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E6347"/>
    <w:multiLevelType w:val="hybridMultilevel"/>
    <w:tmpl w:val="C05E47A8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14"/>
  </w:num>
  <w:num w:numId="5">
    <w:abstractNumId w:val="23"/>
  </w:num>
  <w:num w:numId="6">
    <w:abstractNumId w:val="2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2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</w:num>
  <w:num w:numId="25">
    <w:abstractNumId w:val="24"/>
  </w:num>
  <w:num w:numId="26">
    <w:abstractNumId w:val="24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4C"/>
    <w:rsid w:val="000372F9"/>
    <w:rsid w:val="00054EAA"/>
    <w:rsid w:val="00091A65"/>
    <w:rsid w:val="000B3DC6"/>
    <w:rsid w:val="000F4408"/>
    <w:rsid w:val="00106954"/>
    <w:rsid w:val="00110122"/>
    <w:rsid w:val="001723F7"/>
    <w:rsid w:val="00176BA8"/>
    <w:rsid w:val="00190FBC"/>
    <w:rsid w:val="001B557A"/>
    <w:rsid w:val="001E53A9"/>
    <w:rsid w:val="001F1F05"/>
    <w:rsid w:val="00202924"/>
    <w:rsid w:val="00212C5D"/>
    <w:rsid w:val="0022066B"/>
    <w:rsid w:val="002459C2"/>
    <w:rsid w:val="00280CE6"/>
    <w:rsid w:val="002B52FD"/>
    <w:rsid w:val="002E5C82"/>
    <w:rsid w:val="00334EF6"/>
    <w:rsid w:val="0037354D"/>
    <w:rsid w:val="003D6230"/>
    <w:rsid w:val="003E3AA7"/>
    <w:rsid w:val="004145A5"/>
    <w:rsid w:val="0044023B"/>
    <w:rsid w:val="004444A5"/>
    <w:rsid w:val="004621B3"/>
    <w:rsid w:val="004A4FDA"/>
    <w:rsid w:val="005444B5"/>
    <w:rsid w:val="00561805"/>
    <w:rsid w:val="0057236F"/>
    <w:rsid w:val="005A2626"/>
    <w:rsid w:val="005B6A12"/>
    <w:rsid w:val="00615F65"/>
    <w:rsid w:val="00624080"/>
    <w:rsid w:val="006B1AFB"/>
    <w:rsid w:val="007501D6"/>
    <w:rsid w:val="007739B8"/>
    <w:rsid w:val="00796312"/>
    <w:rsid w:val="007F2DA7"/>
    <w:rsid w:val="00800A69"/>
    <w:rsid w:val="008109D8"/>
    <w:rsid w:val="00812874"/>
    <w:rsid w:val="00815CFB"/>
    <w:rsid w:val="00826378"/>
    <w:rsid w:val="00832BDF"/>
    <w:rsid w:val="008A583D"/>
    <w:rsid w:val="008C4FFF"/>
    <w:rsid w:val="008D792E"/>
    <w:rsid w:val="008E2C25"/>
    <w:rsid w:val="008E6CCD"/>
    <w:rsid w:val="009B78FD"/>
    <w:rsid w:val="009C6144"/>
    <w:rsid w:val="00A10371"/>
    <w:rsid w:val="00A15B99"/>
    <w:rsid w:val="00A42980"/>
    <w:rsid w:val="00A501DD"/>
    <w:rsid w:val="00A86450"/>
    <w:rsid w:val="00A93B2B"/>
    <w:rsid w:val="00AE1453"/>
    <w:rsid w:val="00B6504C"/>
    <w:rsid w:val="00B750AE"/>
    <w:rsid w:val="00BA2325"/>
    <w:rsid w:val="00C00B32"/>
    <w:rsid w:val="00C011C6"/>
    <w:rsid w:val="00C016A2"/>
    <w:rsid w:val="00C07273"/>
    <w:rsid w:val="00C171B9"/>
    <w:rsid w:val="00C20C7F"/>
    <w:rsid w:val="00C35EEB"/>
    <w:rsid w:val="00C433F1"/>
    <w:rsid w:val="00C8690E"/>
    <w:rsid w:val="00CC4AC4"/>
    <w:rsid w:val="00D1618D"/>
    <w:rsid w:val="00D802F8"/>
    <w:rsid w:val="00D906AE"/>
    <w:rsid w:val="00DD2650"/>
    <w:rsid w:val="00E11A3F"/>
    <w:rsid w:val="00E13F71"/>
    <w:rsid w:val="00E36B55"/>
    <w:rsid w:val="00E71FA5"/>
    <w:rsid w:val="00E839AE"/>
    <w:rsid w:val="00EB09CD"/>
    <w:rsid w:val="00EC56C8"/>
    <w:rsid w:val="00ED2048"/>
    <w:rsid w:val="00F31F47"/>
    <w:rsid w:val="00F418D6"/>
    <w:rsid w:val="00F96A18"/>
    <w:rsid w:val="00FC1464"/>
    <w:rsid w:val="00FF04A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8BB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5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4C"/>
  </w:style>
  <w:style w:type="paragraph" w:styleId="BalloonText">
    <w:name w:val="Balloon Text"/>
    <w:basedOn w:val="Normal"/>
    <w:link w:val="BalloonTextChar"/>
    <w:uiPriority w:val="99"/>
    <w:semiHidden/>
    <w:unhideWhenUsed/>
    <w:rsid w:val="00B65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B32"/>
    <w:pPr>
      <w:ind w:left="720"/>
      <w:contextualSpacing/>
    </w:pPr>
  </w:style>
  <w:style w:type="paragraph" w:customStyle="1" w:styleId="DGHeader">
    <w:name w:val="DG Header"/>
    <w:basedOn w:val="Normal"/>
    <w:qFormat/>
    <w:rsid w:val="00E71FA5"/>
    <w:pPr>
      <w:spacing w:after="480"/>
    </w:pPr>
    <w:rPr>
      <w:rFonts w:ascii="Rockwell" w:hAnsi="Rockwell"/>
      <w:color w:val="015CAB"/>
      <w:sz w:val="48"/>
      <w:szCs w:val="48"/>
    </w:rPr>
  </w:style>
  <w:style w:type="paragraph" w:customStyle="1" w:styleId="DGSubhead">
    <w:name w:val="DG Subhead"/>
    <w:basedOn w:val="Normal"/>
    <w:qFormat/>
    <w:rsid w:val="00E71FA5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DGsubsubhead">
    <w:name w:val="DG sub subhead"/>
    <w:basedOn w:val="Normal"/>
    <w:qFormat/>
    <w:rsid w:val="00E71FA5"/>
    <w:pPr>
      <w:tabs>
        <w:tab w:val="left" w:pos="2512"/>
      </w:tabs>
      <w:spacing w:after="120"/>
    </w:pPr>
    <w:rPr>
      <w:rFonts w:ascii="Calibri" w:hAnsi="Calibri"/>
      <w:b/>
      <w:color w:val="60489D"/>
      <w:sz w:val="20"/>
      <w:szCs w:val="20"/>
    </w:rPr>
  </w:style>
  <w:style w:type="paragraph" w:customStyle="1" w:styleId="DGbullets">
    <w:name w:val="DG bullets"/>
    <w:basedOn w:val="ListParagraph"/>
    <w:qFormat/>
    <w:rsid w:val="00AE1453"/>
    <w:pPr>
      <w:numPr>
        <w:numId w:val="6"/>
      </w:numPr>
      <w:spacing w:after="120"/>
    </w:pPr>
    <w:rPr>
      <w:rFonts w:ascii="Calibri" w:hAnsi="Calibri"/>
      <w:color w:val="343741"/>
      <w:sz w:val="20"/>
      <w:szCs w:val="20"/>
    </w:rPr>
  </w:style>
  <w:style w:type="paragraph" w:customStyle="1" w:styleId="DGbody">
    <w:name w:val="DG body"/>
    <w:basedOn w:val="Normal"/>
    <w:qFormat/>
    <w:rsid w:val="00AE1453"/>
    <w:pPr>
      <w:spacing w:after="120"/>
    </w:pPr>
    <w:rPr>
      <w:rFonts w:ascii="Calibri" w:hAnsi="Calibri"/>
      <w:color w:val="34374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0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A69"/>
  </w:style>
  <w:style w:type="table" w:styleId="TableGrid">
    <w:name w:val="Table Grid"/>
    <w:basedOn w:val="TableNormal"/>
    <w:uiPriority w:val="39"/>
    <w:rsid w:val="00C016A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6A2"/>
    <w:pPr>
      <w:autoSpaceDE w:val="0"/>
      <w:autoSpaceDN w:val="0"/>
      <w:adjustRightInd w:val="0"/>
    </w:pPr>
    <w:rPr>
      <w:rFonts w:ascii="FLDDB L+ Whitney HTF" w:eastAsia="Calibri" w:hAnsi="FLDDB L+ Whitney HTF" w:cs="FLDDB L+ Whitney HTF"/>
      <w:color w:val="000000"/>
    </w:rPr>
  </w:style>
  <w:style w:type="character" w:styleId="Hyperlink">
    <w:name w:val="Hyperlink"/>
    <w:basedOn w:val="DefaultParagraphFont"/>
    <w:uiPriority w:val="99"/>
    <w:unhideWhenUsed/>
    <w:rsid w:val="001723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/conta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E75F4-B928-4B2E-92BB-C97AF927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Nieland</dc:creator>
  <cp:keywords/>
  <dc:description/>
  <cp:lastModifiedBy>b6241</cp:lastModifiedBy>
  <cp:revision>2</cp:revision>
  <dcterms:created xsi:type="dcterms:W3CDTF">2017-07-07T18:14:00Z</dcterms:created>
  <dcterms:modified xsi:type="dcterms:W3CDTF">2017-07-07T18:14:00Z</dcterms:modified>
</cp:coreProperties>
</file>